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FD" w:rsidRDefault="00DE54FD" w:rsidP="00DE54FD">
      <w:pPr>
        <w:pStyle w:val="a4"/>
        <w:jc w:val="right"/>
        <w:rPr>
          <w:rFonts w:ascii="Arial" w:hAnsi="Arial" w:cs="Arial"/>
          <w:sz w:val="20"/>
          <w:szCs w:val="20"/>
        </w:rPr>
      </w:pPr>
      <w:bookmarkStart w:id="0" w:name="l0"/>
      <w:bookmarkEnd w:id="0"/>
      <w:r>
        <w:rPr>
          <w:rFonts w:ascii="Arial" w:hAnsi="Arial" w:cs="Arial"/>
          <w:i/>
          <w:iCs/>
          <w:sz w:val="20"/>
          <w:szCs w:val="20"/>
        </w:rPr>
        <w:t xml:space="preserve">2 мая 2006 г. N 59-ФЗ </w:t>
      </w:r>
    </w:p>
    <w:p w:rsidR="00DE54FD" w:rsidRDefault="00DE54FD" w:rsidP="00DE54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E54FD" w:rsidRDefault="00DE54FD" w:rsidP="00DE54F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AA786B" wp14:editId="75DA5A90">
            <wp:extent cx="990600" cy="1162050"/>
            <wp:effectExtent l="0" t="0" r="0" b="0"/>
            <wp:docPr id="1" name="Рисунок 1" descr="https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FD" w:rsidRDefault="00DE54FD" w:rsidP="00DE54FD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РОССИЙСКАЯ ФЕДЕРАЦИЯ </w:t>
      </w:r>
    </w:p>
    <w:p w:rsidR="00DE54FD" w:rsidRDefault="00DE54FD" w:rsidP="00DE54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E54FD" w:rsidRDefault="00DE54FD" w:rsidP="00DE54FD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ФЕДЕРАЛЬНЫЙ ЗАКОН </w:t>
      </w:r>
    </w:p>
    <w:p w:rsidR="00DE54FD" w:rsidRDefault="00DE54FD" w:rsidP="00DE54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E54FD" w:rsidRDefault="00DE54FD" w:rsidP="00DE54FD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 ПОРЯДКЕ РАССМОТРЕНИЯ ОБРАЩЕНИЙ ГРАЖДАН РОССИЙСКОЙ ФЕДЕРАЦИИ </w:t>
      </w:r>
      <w:bookmarkStart w:id="1" w:name="l1"/>
      <w:bookmarkEnd w:id="1"/>
    </w:p>
    <w:p w:rsidR="00DE54FD" w:rsidRDefault="00DE54FD" w:rsidP="00DE54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E54FD" w:rsidRDefault="00DE54FD" w:rsidP="00DE54F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от 29.06.2010 N 126-ФЗ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от 27.07.2010 N 227-ФЗ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от 07.05.2013 N 80-ФЗ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от 02.07.2013 N 182-ФЗ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proofErr w:type="gramStart"/>
        <w:r>
          <w:rPr>
            <w:rStyle w:val="a3"/>
            <w:rFonts w:ascii="Arial" w:hAnsi="Arial" w:cs="Arial"/>
            <w:sz w:val="20"/>
            <w:szCs w:val="20"/>
          </w:rPr>
          <w:t>от</w:t>
        </w:r>
        <w:proofErr w:type="gramEnd"/>
        <w:r>
          <w:rPr>
            <w:rStyle w:val="a3"/>
            <w:rFonts w:ascii="Arial" w:hAnsi="Arial" w:cs="Arial"/>
            <w:sz w:val="20"/>
            <w:szCs w:val="20"/>
          </w:rPr>
          <w:t xml:space="preserve"> 24.11.2014 N 357-ФЗ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E54FD" w:rsidRDefault="00DE54FD" w:rsidP="00DE54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E54FD" w:rsidRDefault="00DE54FD" w:rsidP="00DE54FD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Принят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Государственной Думой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21 апреля 2006 года </w:t>
      </w:r>
    </w:p>
    <w:p w:rsidR="00DE54FD" w:rsidRDefault="00DE54FD" w:rsidP="00DE54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E54FD" w:rsidRDefault="00DE54FD" w:rsidP="00DE54FD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Одобрен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Советом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26 апреля 2006 года </w:t>
      </w:r>
    </w:p>
    <w:p w:rsidR="00DE54FD" w:rsidRDefault="00DE54FD" w:rsidP="00DE54F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2" w:name="h88"/>
      <w:bookmarkEnd w:id="2"/>
      <w:r>
        <w:rPr>
          <w:rFonts w:ascii="Arial" w:hAnsi="Arial" w:cs="Arial"/>
          <w:b/>
          <w:bCs/>
          <w:sz w:val="27"/>
          <w:szCs w:val="27"/>
        </w:rPr>
        <w:t xml:space="preserve">Статья 1. Сфера применения настоящего Федерального закона </w:t>
      </w:r>
      <w:bookmarkStart w:id="3" w:name="l2"/>
      <w:bookmarkEnd w:id="3"/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anchor="l66" w:history="1">
        <w:r>
          <w:rPr>
            <w:rStyle w:val="a3"/>
            <w:rFonts w:ascii="Arial" w:hAnsi="Arial" w:cs="Arial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 на обращение в государственные органы и органы </w:t>
      </w:r>
      <w:bookmarkStart w:id="4" w:name="l3"/>
      <w:bookmarkEnd w:id="4"/>
      <w:r>
        <w:rPr>
          <w:rFonts w:ascii="Arial" w:hAnsi="Arial" w:cs="Arial"/>
          <w:sz w:val="20"/>
          <w:szCs w:val="20"/>
        </w:rPr>
        <w:t xml:space="preserve">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РЕФЕРЕНТ: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взаимосвязанные положения </w:t>
      </w:r>
      <w:hyperlink r:id="rId12" w:anchor="l2" w:tgtFrame="_self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1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ст. 1, </w:t>
      </w:r>
      <w:hyperlink r:id="rId13" w:anchor="l6" w:tgtFrame="_self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1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ст. 2 и </w:t>
      </w:r>
      <w:hyperlink r:id="rId14" w:anchor="l8" w:tgtFrame="_self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ст. 3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признаны не соответствующими Конституции РФ, ее ст. 19 (</w:t>
      </w:r>
      <w:hyperlink r:id="rId15" w:anchor="l42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1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), </w:t>
      </w:r>
      <w:hyperlink r:id="rId16" w:anchor="l61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30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hyperlink r:id="rId17" w:anchor="l67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33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hyperlink r:id="rId18" w:anchor="l93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45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>, 55 (</w:t>
      </w:r>
      <w:hyperlink r:id="rId19" w:anchor="l111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3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) и </w:t>
      </w:r>
      <w:hyperlink r:id="rId20" w:anchor="l178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76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в той мере, в какой они - в силу неопределенности </w:t>
      </w:r>
      <w:bookmarkStart w:id="5" w:name="l108"/>
      <w:bookmarkEnd w:id="5"/>
      <w:r>
        <w:rPr>
          <w:rFonts w:ascii="Arial" w:hAnsi="Arial" w:cs="Arial"/>
          <w:b/>
          <w:bCs/>
          <w:i/>
          <w:iCs/>
          <w:sz w:val="20"/>
          <w:szCs w:val="20"/>
        </w:rPr>
        <w:t>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</w:t>
      </w:r>
      <w:bookmarkStart w:id="6" w:name="l111"/>
      <w:bookmarkEnd w:id="6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 </w:t>
      </w:r>
      <w:hyperlink r:id="rId21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от 18.07.2012 N 19-П</w:t>
        </w:r>
      </w:hyperlink>
      <w:bookmarkStart w:id="7" w:name="l109"/>
      <w:bookmarkEnd w:id="7"/>
      <w:r>
        <w:rPr>
          <w:rFonts w:ascii="Arial" w:hAnsi="Arial" w:cs="Arial"/>
          <w:b/>
          <w:bCs/>
          <w:i/>
          <w:iCs/>
          <w:sz w:val="20"/>
          <w:szCs w:val="20"/>
        </w:rPr>
        <w:t>).</w:t>
      </w:r>
      <w:r w:rsidR="002E3293"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   2.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Установленный настоящим Федеральным законом порядок </w:t>
      </w:r>
      <w:bookmarkStart w:id="8" w:name="l4"/>
      <w:bookmarkEnd w:id="8"/>
      <w:r>
        <w:rPr>
          <w:rFonts w:ascii="Arial" w:hAnsi="Arial" w:cs="Arial"/>
          <w:sz w:val="20"/>
          <w:szCs w:val="20"/>
        </w:rPr>
        <w:t xml:space="preserve">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  <w:bookmarkStart w:id="9" w:name="l5"/>
      <w:bookmarkEnd w:id="9"/>
      <w:r>
        <w:rPr>
          <w:rFonts w:ascii="Arial" w:hAnsi="Arial" w:cs="Arial"/>
          <w:sz w:val="20"/>
          <w:szCs w:val="20"/>
        </w:rPr>
        <w:br/>
        <w:t xml:space="preserve">    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</w:t>
      </w:r>
      <w:bookmarkStart w:id="10" w:name="l6"/>
      <w:bookmarkEnd w:id="10"/>
      <w:r>
        <w:rPr>
          <w:rFonts w:ascii="Arial" w:hAnsi="Arial" w:cs="Arial"/>
          <w:sz w:val="20"/>
          <w:szCs w:val="20"/>
        </w:rPr>
        <w:t xml:space="preserve">договором Российской Федерации или федеральным законом. </w:t>
      </w:r>
      <w:r>
        <w:rPr>
          <w:rFonts w:ascii="Arial" w:hAnsi="Arial" w:cs="Arial"/>
          <w:sz w:val="20"/>
          <w:szCs w:val="20"/>
        </w:rPr>
        <w:br/>
        <w:t xml:space="preserve">    4.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</w:t>
      </w:r>
      <w:r>
        <w:rPr>
          <w:rFonts w:ascii="Arial" w:hAnsi="Arial" w:cs="Arial"/>
          <w:sz w:val="20"/>
          <w:szCs w:val="20"/>
        </w:rPr>
        <w:lastRenderedPageBreak/>
        <w:t xml:space="preserve">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</w:t>
      </w:r>
      <w:bookmarkStart w:id="11" w:name="l116"/>
      <w:bookmarkEnd w:id="11"/>
      <w:r>
        <w:rPr>
          <w:rFonts w:ascii="Arial" w:hAnsi="Arial" w:cs="Arial"/>
          <w:sz w:val="20"/>
          <w:szCs w:val="20"/>
        </w:rPr>
        <w:t>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Arial" w:hAnsi="Arial" w:cs="Arial"/>
          <w:sz w:val="20"/>
          <w:szCs w:val="20"/>
        </w:rPr>
        <w:t xml:space="preserve"> и их должностными лицами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22" w:history="1">
        <w:r>
          <w:rPr>
            <w:rStyle w:val="a3"/>
            <w:rFonts w:ascii="Arial" w:hAnsi="Arial" w:cs="Arial"/>
            <w:sz w:val="20"/>
            <w:szCs w:val="20"/>
          </w:rPr>
          <w:t>от 07.05.2013 N 80-ФЗ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" w:name="h89"/>
      <w:bookmarkEnd w:id="12"/>
      <w:r>
        <w:rPr>
          <w:rFonts w:ascii="Arial" w:hAnsi="Arial" w:cs="Arial"/>
          <w:b/>
          <w:bCs/>
          <w:sz w:val="27"/>
          <w:szCs w:val="27"/>
        </w:rPr>
        <w:t xml:space="preserve">Статья 2. Право граждан на обращение </w:t>
      </w:r>
    </w:p>
    <w:p w:rsidR="00DE54FD" w:rsidRDefault="002E3293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="00DE54FD">
        <w:rPr>
          <w:rFonts w:ascii="Arial" w:hAnsi="Arial" w:cs="Arial"/>
          <w:sz w:val="20"/>
          <w:szCs w:val="20"/>
        </w:rPr>
        <w:t> </w:t>
      </w:r>
      <w:bookmarkStart w:id="13" w:name="l7"/>
      <w:bookmarkEnd w:id="13"/>
      <w:r w:rsidR="00DE54FD">
        <w:rPr>
          <w:rFonts w:ascii="Arial" w:hAnsi="Arial" w:cs="Arial"/>
          <w:sz w:val="20"/>
          <w:szCs w:val="20"/>
        </w:rPr>
        <w:br/>
        <w:t>    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</w:t>
      </w:r>
      <w:proofErr w:type="gramStart"/>
      <w:r w:rsidR="00DE54FD">
        <w:rPr>
          <w:rFonts w:ascii="Arial" w:hAnsi="Arial" w:cs="Arial"/>
          <w:sz w:val="20"/>
          <w:szCs w:val="20"/>
        </w:rPr>
        <w:t>.</w:t>
      </w:r>
      <w:proofErr w:type="gramEnd"/>
      <w:r w:rsidR="00DE54FD">
        <w:rPr>
          <w:rFonts w:ascii="Arial" w:hAnsi="Arial" w:cs="Arial"/>
          <w:sz w:val="20"/>
          <w:szCs w:val="20"/>
        </w:rPr>
        <w:br/>
        <w:t>    (</w:t>
      </w:r>
      <w:proofErr w:type="gramStart"/>
      <w:r w:rsidR="00DE54FD">
        <w:rPr>
          <w:rFonts w:ascii="Arial" w:hAnsi="Arial" w:cs="Arial"/>
          <w:sz w:val="20"/>
          <w:szCs w:val="20"/>
        </w:rPr>
        <w:t>в</w:t>
      </w:r>
      <w:proofErr w:type="gramEnd"/>
      <w:r w:rsidR="00DE54FD"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23" w:history="1">
        <w:r w:rsidR="00DE54FD">
          <w:rPr>
            <w:rStyle w:val="a3"/>
            <w:rFonts w:ascii="Arial" w:hAnsi="Arial" w:cs="Arial"/>
            <w:sz w:val="20"/>
            <w:szCs w:val="20"/>
          </w:rPr>
          <w:t>от 07.05.2013 N 80-ФЗ</w:t>
        </w:r>
      </w:hyperlink>
      <w:r w:rsidR="00DE54FD">
        <w:rPr>
          <w:rFonts w:ascii="Arial" w:hAnsi="Arial" w:cs="Arial"/>
          <w:sz w:val="20"/>
          <w:szCs w:val="20"/>
        </w:rPr>
        <w:t>)</w:t>
      </w:r>
      <w:r w:rsidR="00DE54FD">
        <w:rPr>
          <w:rFonts w:ascii="Arial" w:hAnsi="Arial" w:cs="Arial"/>
          <w:sz w:val="20"/>
          <w:szCs w:val="20"/>
        </w:rPr>
        <w:br/>
        <w:t> </w:t>
      </w:r>
      <w:r w:rsidR="00DE54FD">
        <w:rPr>
          <w:rFonts w:ascii="Arial" w:hAnsi="Arial" w:cs="Arial"/>
          <w:sz w:val="20"/>
          <w:szCs w:val="20"/>
        </w:rPr>
        <w:br/>
        <w:t> </w:t>
      </w:r>
      <w:r w:rsidR="00DE54FD">
        <w:rPr>
          <w:rFonts w:ascii="Arial" w:hAnsi="Arial" w:cs="Arial"/>
          <w:sz w:val="20"/>
          <w:szCs w:val="20"/>
        </w:rPr>
        <w:br/>
        <w:t>    </w:t>
      </w:r>
      <w:r w:rsidR="00DE54F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РЕФЕРЕНТ:</w:t>
      </w:r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 взаимосвязанные </w:t>
      </w:r>
      <w:proofErr w:type="gramStart"/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положения </w:t>
      </w:r>
      <w:hyperlink r:id="rId24" w:anchor="l2" w:tgtFrame="_self" w:history="1">
        <w:r w:rsidR="00DE54FD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1</w:t>
        </w:r>
      </w:hyperlink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 ст. 1, </w:t>
      </w:r>
      <w:hyperlink r:id="rId25" w:anchor="l6" w:tgtFrame="_self" w:history="1">
        <w:r w:rsidR="00DE54FD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1</w:t>
        </w:r>
      </w:hyperlink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 ст. 2 и </w:t>
      </w:r>
      <w:hyperlink r:id="rId26" w:anchor="l8" w:tgtFrame="_self" w:history="1">
        <w:r w:rsidR="00DE54FD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ст. 3</w:t>
        </w:r>
      </w:hyperlink>
      <w:bookmarkStart w:id="14" w:name="l117"/>
      <w:bookmarkEnd w:id="14"/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 признаны не соответствующими Конституции РФ, ее ст. 19 (</w:t>
      </w:r>
      <w:hyperlink r:id="rId27" w:anchor="l42" w:history="1">
        <w:r w:rsidR="00DE54FD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1</w:t>
        </w:r>
      </w:hyperlink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), </w:t>
      </w:r>
      <w:hyperlink r:id="rId28" w:anchor="l61" w:history="1">
        <w:r w:rsidR="00DE54FD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30</w:t>
        </w:r>
      </w:hyperlink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hyperlink r:id="rId29" w:anchor="l67" w:history="1">
        <w:r w:rsidR="00DE54FD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33</w:t>
        </w:r>
      </w:hyperlink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hyperlink r:id="rId30" w:anchor="l93" w:history="1">
        <w:r w:rsidR="00DE54FD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45</w:t>
        </w:r>
      </w:hyperlink>
      <w:r w:rsidR="00DE54FD">
        <w:rPr>
          <w:rFonts w:ascii="Arial" w:hAnsi="Arial" w:cs="Arial"/>
          <w:b/>
          <w:bCs/>
          <w:i/>
          <w:iCs/>
          <w:sz w:val="20"/>
          <w:szCs w:val="20"/>
        </w:rPr>
        <w:t>, 55 (</w:t>
      </w:r>
      <w:hyperlink r:id="rId31" w:anchor="l111" w:history="1">
        <w:r w:rsidR="00DE54FD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3</w:t>
        </w:r>
      </w:hyperlink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) и </w:t>
      </w:r>
      <w:hyperlink r:id="rId32" w:anchor="l178" w:history="1">
        <w:r w:rsidR="00DE54FD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76</w:t>
        </w:r>
      </w:hyperlink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</w:t>
      </w:r>
      <w:bookmarkStart w:id="15" w:name="l110"/>
      <w:bookmarkEnd w:id="15"/>
      <w:r w:rsidR="00DE54FD">
        <w:rPr>
          <w:rFonts w:ascii="Arial" w:hAnsi="Arial" w:cs="Arial"/>
          <w:b/>
          <w:bCs/>
          <w:i/>
          <w:iCs/>
          <w:sz w:val="20"/>
          <w:szCs w:val="20"/>
        </w:rPr>
        <w:t>закона на отношения</w:t>
      </w:r>
      <w:proofErr w:type="gramEnd"/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gramStart"/>
      <w:r w:rsidR="00DE54FD">
        <w:rPr>
          <w:rFonts w:ascii="Arial" w:hAnsi="Arial" w:cs="Arial"/>
          <w:b/>
          <w:bCs/>
          <w:i/>
          <w:iCs/>
          <w:sz w:val="20"/>
          <w:szCs w:val="20"/>
        </w:rPr>
        <w:t xml:space="preserve">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 </w:t>
      </w:r>
      <w:hyperlink r:id="rId33" w:history="1">
        <w:r w:rsidR="00DE54FD"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от 18.07.2012 N 19-П</w:t>
        </w:r>
      </w:hyperlink>
      <w:bookmarkStart w:id="16" w:name="l112"/>
      <w:bookmarkEnd w:id="16"/>
      <w:r w:rsidR="00DE54FD">
        <w:rPr>
          <w:rFonts w:ascii="Arial" w:hAnsi="Arial" w:cs="Arial"/>
          <w:b/>
          <w:bCs/>
          <w:i/>
          <w:iCs/>
          <w:sz w:val="20"/>
          <w:szCs w:val="20"/>
        </w:rPr>
        <w:t>).</w:t>
      </w:r>
      <w:r w:rsidR="00DE54FD">
        <w:rPr>
          <w:rFonts w:ascii="Arial" w:hAnsi="Arial" w:cs="Arial"/>
          <w:sz w:val="20"/>
          <w:szCs w:val="20"/>
        </w:rPr>
        <w:br/>
        <w:t>    2.</w:t>
      </w:r>
      <w:proofErr w:type="gramEnd"/>
      <w:r w:rsidR="00DE54FD">
        <w:rPr>
          <w:rFonts w:ascii="Arial" w:hAnsi="Arial" w:cs="Arial"/>
          <w:sz w:val="20"/>
          <w:szCs w:val="20"/>
        </w:rPr>
        <w:t xml:space="preserve">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  <w:bookmarkStart w:id="17" w:name="l8"/>
      <w:bookmarkEnd w:id="17"/>
      <w:r w:rsidR="00DE54FD">
        <w:rPr>
          <w:rFonts w:ascii="Arial" w:hAnsi="Arial" w:cs="Arial"/>
          <w:sz w:val="20"/>
          <w:szCs w:val="20"/>
        </w:rPr>
        <w:br/>
        <w:t xml:space="preserve">    3. Рассмотрение обращений граждан осуществляется бесплатно. </w:t>
      </w:r>
      <w:r w:rsidR="00DE54FD"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18" w:name="h90"/>
      <w:bookmarkEnd w:id="18"/>
      <w:r>
        <w:rPr>
          <w:rFonts w:ascii="Arial" w:hAnsi="Arial" w:cs="Arial"/>
          <w:b/>
          <w:bCs/>
          <w:sz w:val="27"/>
          <w:szCs w:val="27"/>
        </w:rPr>
        <w:t xml:space="preserve">Статья 3. Правовое регулирование правоотношений, связанных с рассмотрением обращений граждан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Правоотношения, связанные с рассмотрением обращений </w:t>
      </w:r>
      <w:bookmarkStart w:id="19" w:name="l9"/>
      <w:bookmarkEnd w:id="19"/>
      <w:r>
        <w:rPr>
          <w:rFonts w:ascii="Arial" w:hAnsi="Arial" w:cs="Arial"/>
          <w:sz w:val="20"/>
          <w:szCs w:val="20"/>
        </w:rPr>
        <w:t xml:space="preserve">граждан, регулируются </w:t>
      </w:r>
      <w:hyperlink r:id="rId34" w:history="1">
        <w:r>
          <w:rPr>
            <w:rStyle w:val="a3"/>
            <w:rFonts w:ascii="Arial" w:hAnsi="Arial" w:cs="Arial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 </w:t>
      </w:r>
      <w:r>
        <w:rPr>
          <w:rFonts w:ascii="Arial" w:hAnsi="Arial" w:cs="Arial"/>
          <w:sz w:val="20"/>
          <w:szCs w:val="20"/>
        </w:rPr>
        <w:br/>
        <w:t xml:space="preserve">    2. Законы и иные нормативные правовые акты субъектов </w:t>
      </w:r>
      <w:bookmarkStart w:id="20" w:name="l10"/>
      <w:bookmarkEnd w:id="20"/>
      <w:r>
        <w:rPr>
          <w:rFonts w:ascii="Arial" w:hAnsi="Arial" w:cs="Arial"/>
          <w:sz w:val="20"/>
          <w:szCs w:val="20"/>
        </w:rPr>
        <w:t xml:space="preserve">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 </w:t>
      </w:r>
      <w:r>
        <w:rPr>
          <w:rFonts w:ascii="Arial" w:hAnsi="Arial" w:cs="Arial"/>
          <w:sz w:val="20"/>
          <w:szCs w:val="20"/>
        </w:rPr>
        <w:br/>
        <w:t>   </w:t>
      </w:r>
      <w:bookmarkStart w:id="21" w:name="l11"/>
      <w:bookmarkEnd w:id="21"/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РЕФЕРЕНТ: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взаимосвязанные положения </w:t>
      </w:r>
      <w:hyperlink r:id="rId35" w:anchor="l2" w:tgtFrame="_self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1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ст. 1, </w:t>
      </w:r>
      <w:hyperlink r:id="rId36" w:anchor="l6" w:tgtFrame="_self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1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ст. 2 и </w:t>
      </w:r>
      <w:hyperlink r:id="rId37" w:anchor="l8" w:tgtFrame="_self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ст. 3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признаны не соответствующими Конституции РФ, ее ст. 19 (</w:t>
      </w:r>
      <w:hyperlink r:id="rId38" w:anchor="l42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1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), </w:t>
      </w:r>
      <w:hyperlink r:id="rId39" w:anchor="l61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30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hyperlink r:id="rId40" w:anchor="l67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33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hyperlink r:id="rId41" w:anchor="l93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45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>, 55 (</w:t>
      </w:r>
      <w:hyperlink r:id="rId42" w:anchor="l111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ч. 3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) и </w:t>
      </w:r>
      <w:hyperlink r:id="rId43" w:anchor="l178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76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</w:t>
      </w:r>
      <w:bookmarkStart w:id="22" w:name="l113"/>
      <w:bookmarkEnd w:id="22"/>
      <w:r>
        <w:rPr>
          <w:rFonts w:ascii="Arial" w:hAnsi="Arial" w:cs="Arial"/>
          <w:b/>
          <w:bCs/>
          <w:i/>
          <w:iCs/>
          <w:sz w:val="20"/>
          <w:szCs w:val="20"/>
        </w:rPr>
        <w:t>закона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 </w:t>
      </w:r>
      <w:hyperlink r:id="rId44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от 18.07.2012 N 19-П</w:t>
        </w:r>
      </w:hyperlink>
      <w:bookmarkStart w:id="23" w:name="l115"/>
      <w:bookmarkEnd w:id="23"/>
      <w:r>
        <w:rPr>
          <w:rFonts w:ascii="Arial" w:hAnsi="Arial" w:cs="Arial"/>
          <w:b/>
          <w:bCs/>
          <w:i/>
          <w:iCs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24" w:name="h91"/>
      <w:bookmarkEnd w:id="24"/>
      <w:r>
        <w:rPr>
          <w:rFonts w:ascii="Arial" w:hAnsi="Arial" w:cs="Arial"/>
          <w:b/>
          <w:bCs/>
          <w:sz w:val="27"/>
          <w:szCs w:val="27"/>
        </w:rPr>
        <w:t xml:space="preserve">Статья 4. Основные термины, используемые в настоящем Федеральном законе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Для целей настоящего Федерального закона используются следующие основные термины: </w:t>
      </w:r>
      <w:r>
        <w:rPr>
          <w:rFonts w:ascii="Arial" w:hAnsi="Arial" w:cs="Arial"/>
          <w:sz w:val="20"/>
          <w:szCs w:val="20"/>
        </w:rPr>
        <w:br/>
        <w:t>    </w:t>
      </w:r>
      <w:bookmarkStart w:id="25" w:name="l114"/>
      <w:bookmarkEnd w:id="25"/>
      <w:r>
        <w:rPr>
          <w:rFonts w:ascii="Arial" w:hAnsi="Arial" w:cs="Arial"/>
          <w:sz w:val="20"/>
          <w:szCs w:val="20"/>
        </w:rPr>
        <w:t xml:space="preserve">1) обращение гражданина (далее - обращение) - направленные в </w:t>
      </w:r>
      <w:bookmarkStart w:id="26" w:name="l12"/>
      <w:bookmarkEnd w:id="26"/>
      <w:r>
        <w:rPr>
          <w:rFonts w:ascii="Arial" w:hAnsi="Arial" w:cs="Arial"/>
          <w:sz w:val="20"/>
          <w:szCs w:val="20"/>
        </w:rPr>
        <w:t xml:space="preserve">государственный орган, орган </w:t>
      </w:r>
      <w:r>
        <w:rPr>
          <w:rFonts w:ascii="Arial" w:hAnsi="Arial" w:cs="Arial"/>
          <w:sz w:val="20"/>
          <w:szCs w:val="20"/>
        </w:rPr>
        <w:lastRenderedPageBreak/>
        <w:t xml:space="preserve">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</w:t>
      </w:r>
      <w:bookmarkStart w:id="27" w:name="l13"/>
      <w:bookmarkEnd w:id="27"/>
      <w:r>
        <w:rPr>
          <w:rFonts w:ascii="Arial" w:hAnsi="Arial" w:cs="Arial"/>
          <w:sz w:val="20"/>
          <w:szCs w:val="20"/>
        </w:rPr>
        <w:t xml:space="preserve">местного самоуправления;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5" w:anchor="l259" w:history="1">
        <w:r>
          <w:rPr>
            <w:rStyle w:val="a3"/>
            <w:rFonts w:ascii="Arial" w:hAnsi="Arial" w:cs="Arial"/>
            <w:sz w:val="20"/>
            <w:szCs w:val="20"/>
          </w:rPr>
          <w:t>от 27.07.2010 N 227-ФЗ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</w:t>
      </w:r>
      <w:bookmarkStart w:id="28" w:name="l14"/>
      <w:bookmarkEnd w:id="28"/>
      <w:r>
        <w:rPr>
          <w:rFonts w:ascii="Arial" w:hAnsi="Arial" w:cs="Arial"/>
          <w:sz w:val="20"/>
          <w:szCs w:val="20"/>
        </w:rPr>
        <w:t xml:space="preserve">сфер деятельности государства и общества; </w:t>
      </w:r>
      <w:r>
        <w:rPr>
          <w:rFonts w:ascii="Arial" w:hAnsi="Arial" w:cs="Arial"/>
          <w:sz w:val="20"/>
          <w:szCs w:val="20"/>
        </w:rPr>
        <w:br/>
        <w:t xml:space="preserve">    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</w:t>
      </w:r>
      <w:bookmarkStart w:id="29" w:name="l15"/>
      <w:bookmarkEnd w:id="29"/>
      <w:r>
        <w:rPr>
          <w:rFonts w:ascii="Arial" w:hAnsi="Arial" w:cs="Arial"/>
          <w:sz w:val="20"/>
          <w:szCs w:val="20"/>
        </w:rPr>
        <w:t xml:space="preserve">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 </w:t>
      </w:r>
      <w:r>
        <w:rPr>
          <w:rFonts w:ascii="Arial" w:hAnsi="Arial" w:cs="Arial"/>
          <w:sz w:val="20"/>
          <w:szCs w:val="20"/>
        </w:rPr>
        <w:br/>
        <w:t xml:space="preserve">    4) жалоба - просьба гражданина о восстановлении или защите </w:t>
      </w:r>
      <w:bookmarkStart w:id="30" w:name="l16"/>
      <w:bookmarkEnd w:id="30"/>
      <w:r>
        <w:rPr>
          <w:rFonts w:ascii="Arial" w:hAnsi="Arial" w:cs="Arial"/>
          <w:sz w:val="20"/>
          <w:szCs w:val="20"/>
        </w:rPr>
        <w:t xml:space="preserve">его нарушенных прав, свобод или законных интересов либо прав, свобод или законных интересов других лиц; </w:t>
      </w:r>
      <w:r>
        <w:rPr>
          <w:rFonts w:ascii="Arial" w:hAnsi="Arial" w:cs="Arial"/>
          <w:sz w:val="20"/>
          <w:szCs w:val="20"/>
        </w:rPr>
        <w:br/>
        <w:t xml:space="preserve">    5) должностное лицо - лицо, постоянно, временно или по специальному полномочию осуществляющее функции представителя власти </w:t>
      </w:r>
      <w:bookmarkStart w:id="31" w:name="l17"/>
      <w:bookmarkEnd w:id="31"/>
      <w:r>
        <w:rPr>
          <w:rFonts w:ascii="Arial" w:hAnsi="Arial" w:cs="Arial"/>
          <w:sz w:val="20"/>
          <w:szCs w:val="20"/>
        </w:rPr>
        <w:t xml:space="preserve">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32" w:name="h92"/>
      <w:bookmarkEnd w:id="32"/>
      <w:r>
        <w:rPr>
          <w:rFonts w:ascii="Arial" w:hAnsi="Arial" w:cs="Arial"/>
          <w:b/>
          <w:bCs/>
          <w:sz w:val="27"/>
          <w:szCs w:val="27"/>
        </w:rPr>
        <w:t xml:space="preserve">Статья 5. Права гражданина при рассмотрении обращения </w:t>
      </w:r>
      <w:bookmarkStart w:id="33" w:name="l18"/>
      <w:bookmarkEnd w:id="33"/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При рассмотрении обращения государственным органом, органом местного самоуправления или должностным лицом гражданин имеет право: </w:t>
      </w:r>
      <w:r>
        <w:rPr>
          <w:rFonts w:ascii="Arial" w:hAnsi="Arial" w:cs="Arial"/>
          <w:sz w:val="20"/>
          <w:szCs w:val="20"/>
        </w:rPr>
        <w:br/>
        <w:t xml:space="preserve">    1) представлять дополнительные документы и материалы либо обращаться с просьбой об их истребовании, в том числе в электронной форме; </w:t>
      </w:r>
      <w:r>
        <w:rPr>
          <w:rFonts w:ascii="Arial" w:hAnsi="Arial" w:cs="Arial"/>
          <w:sz w:val="20"/>
          <w:szCs w:val="20"/>
        </w:rPr>
        <w:br/>
        <w:t>    </w:t>
      </w:r>
      <w:bookmarkStart w:id="34" w:name="l19"/>
      <w:bookmarkEnd w:id="34"/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46" w:anchor="l259" w:history="1">
        <w:r>
          <w:rPr>
            <w:rStyle w:val="a3"/>
            <w:rFonts w:ascii="Arial" w:hAnsi="Arial" w:cs="Arial"/>
            <w:sz w:val="20"/>
            <w:szCs w:val="20"/>
          </w:rPr>
          <w:t>от 27.07.2010 N 227-ФЗ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bookmarkStart w:id="35" w:name="l20"/>
      <w:bookmarkEnd w:id="35"/>
      <w:r>
        <w:rPr>
          <w:rFonts w:ascii="Arial" w:hAnsi="Arial" w:cs="Arial"/>
          <w:sz w:val="20"/>
          <w:szCs w:val="20"/>
        </w:rPr>
        <w:t xml:space="preserve">иную охраняемую федеральным законом тайну; </w:t>
      </w:r>
      <w:r>
        <w:rPr>
          <w:rFonts w:ascii="Arial" w:hAnsi="Arial" w:cs="Arial"/>
          <w:sz w:val="20"/>
          <w:szCs w:val="20"/>
        </w:rPr>
        <w:br/>
        <w:t xml:space="preserve">    3) получать письменный ответ по существу поставленных в обращении вопросов, за исключением случаев, указанных в </w:t>
      </w:r>
      <w:hyperlink r:id="rId47" w:anchor="l51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уведомление о переадресации </w:t>
      </w:r>
      <w:bookmarkStart w:id="36" w:name="l21"/>
      <w:bookmarkEnd w:id="36"/>
      <w:r>
        <w:rPr>
          <w:rFonts w:ascii="Arial" w:hAnsi="Arial" w:cs="Arial"/>
          <w:sz w:val="20"/>
          <w:szCs w:val="20"/>
        </w:rPr>
        <w:t xml:space="preserve"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  <w:r>
        <w:rPr>
          <w:rFonts w:ascii="Arial" w:hAnsi="Arial" w:cs="Arial"/>
          <w:sz w:val="20"/>
          <w:szCs w:val="20"/>
        </w:rPr>
        <w:br/>
        <w:t xml:space="preserve">    4) обращаться с жалобой на принятое по обращению решение или </w:t>
      </w:r>
      <w:bookmarkStart w:id="37" w:name="l22"/>
      <w:bookmarkEnd w:id="37"/>
      <w:r>
        <w:rPr>
          <w:rFonts w:ascii="Arial" w:hAnsi="Arial" w:cs="Arial"/>
          <w:sz w:val="20"/>
          <w:szCs w:val="20"/>
        </w:rPr>
        <w:t xml:space="preserve">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    5) обращаться с заявлением о прекращении рассмотрения </w:t>
      </w:r>
      <w:bookmarkStart w:id="38" w:name="l23"/>
      <w:bookmarkEnd w:id="38"/>
      <w:r>
        <w:rPr>
          <w:rFonts w:ascii="Arial" w:hAnsi="Arial" w:cs="Arial"/>
          <w:sz w:val="20"/>
          <w:szCs w:val="20"/>
        </w:rPr>
        <w:t xml:space="preserve">обращения.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39" w:name="h93"/>
      <w:bookmarkEnd w:id="39"/>
      <w:r>
        <w:rPr>
          <w:rFonts w:ascii="Arial" w:hAnsi="Arial" w:cs="Arial"/>
          <w:b/>
          <w:bCs/>
          <w:sz w:val="27"/>
          <w:szCs w:val="27"/>
        </w:rPr>
        <w:t xml:space="preserve">Статья 6. Гарантии безопасности гражданина в связи с его обращением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Запрещается преследование гражданина в связи с его обращением в государственный орган, орган местного самоуправления </w:t>
      </w:r>
      <w:bookmarkStart w:id="40" w:name="l24"/>
      <w:bookmarkEnd w:id="40"/>
      <w:r>
        <w:rPr>
          <w:rFonts w:ascii="Arial" w:hAnsi="Arial" w:cs="Arial"/>
          <w:sz w:val="20"/>
          <w:szCs w:val="20"/>
        </w:rPr>
        <w:t xml:space="preserve">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  <w:r>
        <w:rPr>
          <w:rFonts w:ascii="Arial" w:hAnsi="Arial" w:cs="Arial"/>
          <w:sz w:val="20"/>
          <w:szCs w:val="20"/>
        </w:rPr>
        <w:br/>
        <w:t xml:space="preserve">    2. При рассмотрении обращения не допускается разглашение </w:t>
      </w:r>
      <w:bookmarkStart w:id="41" w:name="l25"/>
      <w:bookmarkEnd w:id="41"/>
      <w:r>
        <w:rPr>
          <w:rFonts w:ascii="Arial" w:hAnsi="Arial" w:cs="Arial"/>
          <w:sz w:val="20"/>
          <w:szCs w:val="20"/>
        </w:rPr>
        <w:t xml:space="preserve">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</w:t>
      </w:r>
      <w:bookmarkStart w:id="42" w:name="l26"/>
      <w:bookmarkEnd w:id="42"/>
      <w:r>
        <w:rPr>
          <w:rFonts w:ascii="Arial" w:hAnsi="Arial" w:cs="Arial"/>
          <w:sz w:val="20"/>
          <w:szCs w:val="20"/>
        </w:rPr>
        <w:t xml:space="preserve"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43" w:name="h94"/>
      <w:bookmarkEnd w:id="43"/>
      <w:r>
        <w:rPr>
          <w:rFonts w:ascii="Arial" w:hAnsi="Arial" w:cs="Arial"/>
          <w:b/>
          <w:bCs/>
          <w:sz w:val="27"/>
          <w:szCs w:val="27"/>
        </w:rPr>
        <w:t xml:space="preserve">Статья 7. Требования к письменному обращению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Гражданин в своем письменном обращении в обязательном </w:t>
      </w:r>
      <w:bookmarkStart w:id="44" w:name="l27"/>
      <w:bookmarkEnd w:id="44"/>
      <w:r>
        <w:rPr>
          <w:rFonts w:ascii="Arial" w:hAnsi="Arial" w:cs="Arial"/>
          <w:sz w:val="20"/>
          <w:szCs w:val="20"/>
        </w:rPr>
        <w:t xml:space="preserve">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</w:t>
      </w:r>
      <w:bookmarkStart w:id="45" w:name="l28"/>
      <w:bookmarkEnd w:id="45"/>
      <w:r>
        <w:rPr>
          <w:rFonts w:ascii="Arial" w:hAnsi="Arial" w:cs="Arial"/>
          <w:sz w:val="20"/>
          <w:szCs w:val="20"/>
        </w:rPr>
        <w:t xml:space="preserve"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</w:t>
      </w:r>
      <w:bookmarkStart w:id="46" w:name="l29"/>
      <w:bookmarkEnd w:id="46"/>
      <w:r>
        <w:rPr>
          <w:rFonts w:ascii="Arial" w:hAnsi="Arial" w:cs="Arial"/>
          <w:sz w:val="20"/>
          <w:szCs w:val="20"/>
        </w:rPr>
        <w:t>жалобы</w:t>
      </w:r>
      <w:proofErr w:type="gramEnd"/>
      <w:r>
        <w:rPr>
          <w:rFonts w:ascii="Arial" w:hAnsi="Arial" w:cs="Arial"/>
          <w:sz w:val="20"/>
          <w:szCs w:val="20"/>
        </w:rPr>
        <w:t xml:space="preserve">, ставит личную подпись и дату. </w:t>
      </w:r>
      <w:r>
        <w:rPr>
          <w:rFonts w:ascii="Arial" w:hAnsi="Arial" w:cs="Arial"/>
          <w:sz w:val="20"/>
          <w:szCs w:val="20"/>
        </w:rPr>
        <w:br/>
        <w:t xml:space="preserve">    2. В случае необходимости в подтверждение своих доводов гражданин прилагает к письменному обращению документы и материалы либо их копии.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 </w:t>
      </w:r>
      <w:bookmarkStart w:id="47" w:name="l30"/>
      <w:bookmarkEnd w:id="47"/>
      <w:r>
        <w:rPr>
          <w:rFonts w:ascii="Arial" w:hAnsi="Arial" w:cs="Arial"/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>
        <w:rPr>
          <w:rFonts w:ascii="Arial" w:hAnsi="Arial" w:cs="Arial"/>
          <w:sz w:val="20"/>
          <w:szCs w:val="20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</w:t>
      </w:r>
      <w:bookmarkStart w:id="48" w:name="l106"/>
      <w:bookmarkEnd w:id="48"/>
      <w:r>
        <w:rPr>
          <w:rFonts w:ascii="Arial" w:hAnsi="Arial" w:cs="Arial"/>
          <w:sz w:val="20"/>
          <w:szCs w:val="20"/>
        </w:rPr>
        <w:t>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Arial" w:hAnsi="Arial" w:cs="Arial"/>
          <w:sz w:val="20"/>
          <w:szCs w:val="2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48" w:anchor="l259" w:history="1">
        <w:r>
          <w:rPr>
            <w:rStyle w:val="a3"/>
            <w:rFonts w:ascii="Arial" w:hAnsi="Arial" w:cs="Arial"/>
            <w:sz w:val="20"/>
            <w:szCs w:val="20"/>
          </w:rPr>
          <w:t>от 27.07.2010 N 227-ФЗ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49" w:name="h95"/>
      <w:bookmarkEnd w:id="49"/>
      <w:r>
        <w:rPr>
          <w:rFonts w:ascii="Arial" w:hAnsi="Arial" w:cs="Arial"/>
          <w:b/>
          <w:bCs/>
          <w:sz w:val="27"/>
          <w:szCs w:val="27"/>
        </w:rPr>
        <w:t xml:space="preserve">Статья 8. Направление и регистрация письменного обращения </w:t>
      </w:r>
      <w:bookmarkStart w:id="50" w:name="l31"/>
      <w:bookmarkEnd w:id="50"/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</w:t>
      </w:r>
      <w:bookmarkStart w:id="51" w:name="l32"/>
      <w:bookmarkEnd w:id="51"/>
      <w:r>
        <w:rPr>
          <w:rFonts w:ascii="Arial" w:hAnsi="Arial" w:cs="Arial"/>
          <w:sz w:val="20"/>
          <w:szCs w:val="20"/>
        </w:rPr>
        <w:br/>
        <w:t xml:space="preserve">    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</w:t>
      </w:r>
      <w:r>
        <w:rPr>
          <w:rFonts w:ascii="Arial" w:hAnsi="Arial" w:cs="Arial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sz w:val="20"/>
          <w:szCs w:val="20"/>
        </w:rPr>
        <w:t xml:space="preserve">Письменное обращение, содержащее вопросы, решение которых </w:t>
      </w:r>
      <w:bookmarkStart w:id="52" w:name="l33"/>
      <w:bookmarkEnd w:id="52"/>
      <w:r>
        <w:rPr>
          <w:rFonts w:ascii="Arial" w:hAnsi="Arial" w:cs="Arial"/>
          <w:sz w:val="20"/>
          <w:szCs w:val="20"/>
        </w:rPr>
        <w:t xml:space="preserve">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</w:t>
      </w:r>
      <w:bookmarkStart w:id="53" w:name="l34"/>
      <w:bookmarkEnd w:id="53"/>
      <w:r>
        <w:rPr>
          <w:rFonts w:ascii="Arial" w:hAnsi="Arial" w:cs="Arial"/>
          <w:sz w:val="20"/>
          <w:szCs w:val="20"/>
        </w:rPr>
        <w:t xml:space="preserve"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49" w:anchor="l56" w:tgtFrame="_self" w:history="1">
        <w:r>
          <w:rPr>
            <w:rStyle w:val="a3"/>
            <w:rFonts w:ascii="Arial" w:hAnsi="Arial" w:cs="Arial"/>
            <w:sz w:val="20"/>
            <w:szCs w:val="20"/>
          </w:rPr>
          <w:t>части 4</w:t>
        </w:r>
      </w:hyperlink>
      <w:r>
        <w:rPr>
          <w:rFonts w:ascii="Arial" w:hAnsi="Arial" w:cs="Arial"/>
          <w:sz w:val="20"/>
          <w:szCs w:val="20"/>
        </w:rPr>
        <w:t xml:space="preserve"> статьи 11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настоящего Федерального закона. </w:t>
      </w:r>
      <w:bookmarkStart w:id="54" w:name="l35"/>
      <w:bookmarkEnd w:id="54"/>
      <w:r>
        <w:rPr>
          <w:rFonts w:ascii="Arial" w:hAnsi="Arial" w:cs="Arial"/>
          <w:sz w:val="20"/>
          <w:szCs w:val="20"/>
        </w:rPr>
        <w:br/>
        <w:t xml:space="preserve">    3.1. </w:t>
      </w:r>
      <w:proofErr w:type="gramStart"/>
      <w:r>
        <w:rPr>
          <w:rFonts w:ascii="Arial" w:hAnsi="Arial" w:cs="Arial"/>
          <w:sz w:val="20"/>
          <w:szCs w:val="20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</w:t>
      </w:r>
      <w:bookmarkStart w:id="55" w:name="l118"/>
      <w:bookmarkEnd w:id="55"/>
      <w:r>
        <w:rPr>
          <w:rFonts w:ascii="Arial" w:hAnsi="Arial" w:cs="Arial"/>
          <w:sz w:val="20"/>
          <w:szCs w:val="20"/>
        </w:rPr>
        <w:t>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Arial" w:hAnsi="Arial" w:cs="Arial"/>
          <w:sz w:val="20"/>
          <w:szCs w:val="20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50" w:anchor="l56" w:tgtFrame="_self" w:history="1">
        <w:r>
          <w:rPr>
            <w:rStyle w:val="a3"/>
            <w:rFonts w:ascii="Arial" w:hAnsi="Arial" w:cs="Arial"/>
            <w:sz w:val="20"/>
            <w:szCs w:val="20"/>
          </w:rPr>
          <w:t>части 4</w:t>
        </w:r>
      </w:hyperlink>
      <w:r>
        <w:rPr>
          <w:rFonts w:ascii="Arial" w:hAnsi="Arial" w:cs="Arial"/>
          <w:sz w:val="20"/>
          <w:szCs w:val="20"/>
        </w:rPr>
        <w:t xml:space="preserve"> статьи 11 настоящего Федерального закона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51" w:anchor="l90" w:history="1">
        <w:r>
          <w:rPr>
            <w:rStyle w:val="a3"/>
            <w:rFonts w:ascii="Arial" w:hAnsi="Arial" w:cs="Arial"/>
            <w:sz w:val="20"/>
            <w:szCs w:val="20"/>
          </w:rPr>
          <w:t>от 24.11.2014 N 357-ФЗ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</w:t>
      </w:r>
      <w:bookmarkStart w:id="56" w:name="l119"/>
      <w:bookmarkEnd w:id="56"/>
      <w:r>
        <w:rPr>
          <w:rFonts w:ascii="Arial" w:hAnsi="Arial" w:cs="Arial"/>
          <w:sz w:val="20"/>
          <w:szCs w:val="20"/>
        </w:rPr>
        <w:t xml:space="preserve">местного самоуправления или должностных лиц, копия обращения в течение семи дней со дня регистрации направляется в </w:t>
      </w:r>
      <w:bookmarkStart w:id="57" w:name="l36"/>
      <w:bookmarkEnd w:id="57"/>
      <w:r>
        <w:rPr>
          <w:rFonts w:ascii="Arial" w:hAnsi="Arial" w:cs="Arial"/>
          <w:sz w:val="20"/>
          <w:szCs w:val="20"/>
        </w:rPr>
        <w:t xml:space="preserve">соответствующие государственные органы, органы местного самоуправления или соответствующим должностным лицам. </w:t>
      </w:r>
      <w:r>
        <w:rPr>
          <w:rFonts w:ascii="Arial" w:hAnsi="Arial" w:cs="Arial"/>
          <w:sz w:val="20"/>
          <w:szCs w:val="20"/>
        </w:rPr>
        <w:br/>
        <w:t xml:space="preserve">    5. Государственный орган, орган местного самоуправления или должностное лицо при направлении письменного обращения на </w:t>
      </w:r>
      <w:bookmarkStart w:id="58" w:name="l37"/>
      <w:bookmarkEnd w:id="58"/>
      <w:r>
        <w:rPr>
          <w:rFonts w:ascii="Arial" w:hAnsi="Arial" w:cs="Arial"/>
          <w:sz w:val="20"/>
          <w:szCs w:val="20"/>
        </w:rPr>
        <w:t xml:space="preserve">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</w:t>
      </w:r>
      <w:bookmarkStart w:id="59" w:name="l38"/>
      <w:bookmarkEnd w:id="59"/>
      <w:r>
        <w:rPr>
          <w:rFonts w:ascii="Arial" w:hAnsi="Arial" w:cs="Arial"/>
          <w:sz w:val="20"/>
          <w:szCs w:val="20"/>
        </w:rPr>
        <w:t xml:space="preserve">обращения. </w:t>
      </w:r>
      <w:r>
        <w:rPr>
          <w:rFonts w:ascii="Arial" w:hAnsi="Arial" w:cs="Arial"/>
          <w:sz w:val="20"/>
          <w:szCs w:val="20"/>
        </w:rPr>
        <w:br/>
        <w:t xml:space="preserve">    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60" w:name="l39"/>
      <w:bookmarkEnd w:id="60"/>
      <w:r>
        <w:rPr>
          <w:rFonts w:ascii="Arial" w:hAnsi="Arial" w:cs="Arial"/>
          <w:sz w:val="20"/>
          <w:szCs w:val="20"/>
        </w:rPr>
        <w:t xml:space="preserve">обжалуется. </w:t>
      </w:r>
      <w:r>
        <w:rPr>
          <w:rFonts w:ascii="Arial" w:hAnsi="Arial" w:cs="Arial"/>
          <w:sz w:val="20"/>
          <w:szCs w:val="20"/>
        </w:rPr>
        <w:br/>
        <w:t>    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</w:t>
      </w:r>
      <w:bookmarkStart w:id="61" w:name="l40"/>
      <w:bookmarkEnd w:id="61"/>
      <w:r>
        <w:rPr>
          <w:rFonts w:ascii="Arial" w:hAnsi="Arial" w:cs="Arial"/>
          <w:sz w:val="20"/>
          <w:szCs w:val="20"/>
        </w:rPr>
        <w:t xml:space="preserve">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62" w:name="h96"/>
      <w:bookmarkEnd w:id="62"/>
      <w:r>
        <w:rPr>
          <w:rFonts w:ascii="Arial" w:hAnsi="Arial" w:cs="Arial"/>
          <w:b/>
          <w:bCs/>
          <w:sz w:val="27"/>
          <w:szCs w:val="27"/>
        </w:rPr>
        <w:t xml:space="preserve">Статья 9. Обязательность принятия обращения к рассмотрению </w:t>
      </w:r>
      <w:bookmarkStart w:id="63" w:name="l41"/>
      <w:bookmarkEnd w:id="63"/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</w:t>
      </w:r>
      <w:r>
        <w:rPr>
          <w:rFonts w:ascii="Arial" w:hAnsi="Arial" w:cs="Arial"/>
          <w:sz w:val="20"/>
          <w:szCs w:val="20"/>
        </w:rPr>
        <w:br/>
        <w:t xml:space="preserve">    2. В случае необходимости рассматривающие обращение </w:t>
      </w:r>
      <w:bookmarkStart w:id="64" w:name="l42"/>
      <w:bookmarkEnd w:id="64"/>
      <w:r>
        <w:rPr>
          <w:rFonts w:ascii="Arial" w:hAnsi="Arial" w:cs="Arial"/>
          <w:sz w:val="20"/>
          <w:szCs w:val="20"/>
        </w:rPr>
        <w:t>государственный орган, орган местного самоуправления или должностное лицо может обеспечить е</w:t>
      </w:r>
      <w:r w:rsidR="002E3293">
        <w:rPr>
          <w:rFonts w:ascii="Arial" w:hAnsi="Arial" w:cs="Arial"/>
          <w:sz w:val="20"/>
          <w:szCs w:val="20"/>
        </w:rPr>
        <w:t xml:space="preserve">го рассмотрение с выездом на </w:t>
      </w:r>
      <w:bookmarkStart w:id="65" w:name="_GoBack"/>
      <w:bookmarkEnd w:id="65"/>
      <w:r>
        <w:rPr>
          <w:rFonts w:ascii="Arial" w:hAnsi="Arial" w:cs="Arial"/>
          <w:sz w:val="20"/>
          <w:szCs w:val="20"/>
        </w:rPr>
        <w:t xml:space="preserve">место.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66" w:name="h97"/>
      <w:bookmarkEnd w:id="66"/>
      <w:r>
        <w:rPr>
          <w:rFonts w:ascii="Arial" w:hAnsi="Arial" w:cs="Arial"/>
          <w:b/>
          <w:bCs/>
          <w:sz w:val="27"/>
          <w:szCs w:val="27"/>
        </w:rPr>
        <w:t xml:space="preserve">Статья 10. Рассмотрение обращения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Государственный орган, орган местного самоуправления или </w:t>
      </w:r>
      <w:bookmarkStart w:id="67" w:name="l43"/>
      <w:bookmarkEnd w:id="67"/>
      <w:r>
        <w:rPr>
          <w:rFonts w:ascii="Arial" w:hAnsi="Arial" w:cs="Arial"/>
          <w:sz w:val="20"/>
          <w:szCs w:val="20"/>
        </w:rPr>
        <w:t xml:space="preserve">должностное лицо: </w:t>
      </w:r>
      <w:r>
        <w:rPr>
          <w:rFonts w:ascii="Arial" w:hAnsi="Arial" w:cs="Arial"/>
          <w:sz w:val="20"/>
          <w:szCs w:val="20"/>
        </w:rPr>
        <w:br/>
        <w:t xml:space="preserve">    1) обеспечивает объективное, всестороннее и своевременное рассмотрение обращения, в </w:t>
      </w:r>
      <w:r>
        <w:rPr>
          <w:rFonts w:ascii="Arial" w:hAnsi="Arial" w:cs="Arial"/>
          <w:sz w:val="20"/>
          <w:szCs w:val="20"/>
        </w:rPr>
        <w:lastRenderedPageBreak/>
        <w:t xml:space="preserve">случае необходимости - с участием гражданина, направившего обращение; </w:t>
      </w:r>
      <w:bookmarkStart w:id="68" w:name="l44"/>
      <w:bookmarkEnd w:id="68"/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>
        <w:rPr>
          <w:rFonts w:ascii="Arial" w:hAnsi="Arial" w:cs="Arial"/>
          <w:sz w:val="20"/>
          <w:szCs w:val="20"/>
        </w:rPr>
        <w:br/>
        <w:t>    </w:t>
      </w:r>
      <w:bookmarkStart w:id="69" w:name="l45"/>
      <w:bookmarkEnd w:id="69"/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52" w:anchor="l259" w:history="1">
        <w:r>
          <w:rPr>
            <w:rStyle w:val="a3"/>
            <w:rFonts w:ascii="Arial" w:hAnsi="Arial" w:cs="Arial"/>
            <w:sz w:val="20"/>
            <w:szCs w:val="20"/>
          </w:rPr>
          <w:t>от 27.07.2010 N 227-ФЗ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3) принимает меры, направленные на восстановление или защиту нарушенных прав, свобод и законных интересов гражданина;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4) дает письменный ответ по существу поставленных в обращении вопросов, за исключением случаев, указанных в </w:t>
      </w:r>
      <w:hyperlink r:id="rId53" w:anchor="l51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</w:t>
      </w:r>
      <w:bookmarkStart w:id="70" w:name="l46"/>
      <w:bookmarkEnd w:id="70"/>
      <w:r>
        <w:rPr>
          <w:rFonts w:ascii="Arial" w:hAnsi="Arial" w:cs="Arial"/>
          <w:sz w:val="20"/>
          <w:szCs w:val="20"/>
        </w:rPr>
        <w:t xml:space="preserve">Федерального закона; </w:t>
      </w:r>
      <w:r>
        <w:rPr>
          <w:rFonts w:ascii="Arial" w:hAnsi="Arial" w:cs="Arial"/>
          <w:sz w:val="20"/>
          <w:szCs w:val="20"/>
        </w:rPr>
        <w:br/>
        <w:t xml:space="preserve">    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  <w:bookmarkStart w:id="71" w:name="l47"/>
      <w:bookmarkEnd w:id="71"/>
      <w:r>
        <w:rPr>
          <w:rFonts w:ascii="Arial" w:hAnsi="Arial" w:cs="Arial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</w:t>
      </w:r>
      <w:bookmarkStart w:id="72" w:name="l48"/>
      <w:bookmarkEnd w:id="72"/>
      <w:r>
        <w:rPr>
          <w:rFonts w:ascii="Arial" w:hAnsi="Arial" w:cs="Arial"/>
          <w:sz w:val="20"/>
          <w:szCs w:val="20"/>
        </w:rPr>
        <w:t xml:space="preserve">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</w:t>
      </w:r>
      <w:bookmarkStart w:id="73" w:name="l49"/>
      <w:bookmarkEnd w:id="73"/>
      <w:r>
        <w:rPr>
          <w:rFonts w:ascii="Arial" w:hAnsi="Arial" w:cs="Arial"/>
          <w:sz w:val="20"/>
          <w:szCs w:val="20"/>
        </w:rPr>
        <w:t>особый порядок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предоставления. </w:t>
      </w:r>
      <w:r>
        <w:rPr>
          <w:rFonts w:ascii="Arial" w:hAnsi="Arial" w:cs="Arial"/>
          <w:sz w:val="20"/>
          <w:szCs w:val="20"/>
        </w:rPr>
        <w:br/>
        <w:t xml:space="preserve">    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 </w:t>
      </w:r>
      <w:bookmarkStart w:id="74" w:name="l50"/>
      <w:bookmarkEnd w:id="74"/>
      <w:r>
        <w:rPr>
          <w:rFonts w:ascii="Arial" w:hAnsi="Arial" w:cs="Arial"/>
          <w:sz w:val="20"/>
          <w:szCs w:val="20"/>
        </w:rPr>
        <w:br/>
        <w:t>    </w:t>
      </w:r>
      <w:bookmarkStart w:id="75" w:name="l51"/>
      <w:bookmarkEnd w:id="75"/>
      <w:r>
        <w:rPr>
          <w:rFonts w:ascii="Arial" w:hAnsi="Arial" w:cs="Arial"/>
          <w:sz w:val="20"/>
          <w:szCs w:val="20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54" w:anchor="l259" w:history="1">
        <w:r>
          <w:rPr>
            <w:rStyle w:val="a3"/>
            <w:rFonts w:ascii="Arial" w:hAnsi="Arial" w:cs="Arial"/>
            <w:sz w:val="20"/>
            <w:szCs w:val="20"/>
          </w:rPr>
          <w:t>от 27.07.2010 N 227-ФЗ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76" w:name="h98"/>
      <w:bookmarkEnd w:id="76"/>
      <w:r>
        <w:rPr>
          <w:rFonts w:ascii="Arial" w:hAnsi="Arial" w:cs="Arial"/>
          <w:b/>
          <w:bCs/>
          <w:sz w:val="27"/>
          <w:szCs w:val="27"/>
        </w:rPr>
        <w:t xml:space="preserve">Статья 11. Порядок рассмотрения отдельных обращений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77" w:name="l107"/>
      <w:bookmarkEnd w:id="77"/>
      <w:r>
        <w:rPr>
          <w:rFonts w:ascii="Arial" w:hAnsi="Arial" w:cs="Arial"/>
          <w:sz w:val="20"/>
          <w:szCs w:val="20"/>
        </w:rPr>
        <w:t>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</w:t>
      </w:r>
      <w:bookmarkStart w:id="78" w:name="l52"/>
      <w:bookmarkEnd w:id="78"/>
      <w:r>
        <w:rPr>
          <w:rFonts w:ascii="Arial" w:hAnsi="Arial" w:cs="Arial"/>
          <w:sz w:val="20"/>
          <w:szCs w:val="20"/>
        </w:rPr>
        <w:t xml:space="preserve"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</w:t>
      </w:r>
      <w:bookmarkStart w:id="79" w:name="l53"/>
      <w:bookmarkEnd w:id="79"/>
      <w:r>
        <w:rPr>
          <w:rFonts w:ascii="Arial" w:hAnsi="Arial" w:cs="Arial"/>
          <w:sz w:val="20"/>
          <w:szCs w:val="20"/>
        </w:rPr>
        <w:t>компетенцией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55" w:anchor="l1" w:history="1">
        <w:r>
          <w:rPr>
            <w:rStyle w:val="a3"/>
            <w:rFonts w:ascii="Arial" w:hAnsi="Arial" w:cs="Arial"/>
            <w:sz w:val="20"/>
            <w:szCs w:val="20"/>
          </w:rPr>
          <w:t>от 02.07.2013 N 182-ФЗ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56" w:history="1">
        <w:r>
          <w:rPr>
            <w:rStyle w:val="a3"/>
            <w:rFonts w:ascii="Arial" w:hAnsi="Arial" w:cs="Arial"/>
            <w:sz w:val="20"/>
            <w:szCs w:val="20"/>
          </w:rPr>
          <w:t>от 29.06.2010 N 126-ФЗ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Государственный орган, орган местного самоуправления или </w:t>
      </w:r>
      <w:bookmarkStart w:id="80" w:name="l54"/>
      <w:bookmarkEnd w:id="80"/>
      <w:r>
        <w:rPr>
          <w:rFonts w:ascii="Arial" w:hAnsi="Arial" w:cs="Arial"/>
          <w:sz w:val="20"/>
          <w:szCs w:val="20"/>
        </w:rPr>
        <w:t xml:space="preserve"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bookmarkStart w:id="81" w:name="l55"/>
      <w:bookmarkEnd w:id="81"/>
      <w:r>
        <w:rPr>
          <w:rFonts w:ascii="Arial" w:hAnsi="Arial" w:cs="Arial"/>
          <w:sz w:val="20"/>
          <w:szCs w:val="20"/>
        </w:rPr>
        <w:t xml:space="preserve"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  <w:r>
        <w:rPr>
          <w:rFonts w:ascii="Arial" w:hAnsi="Arial" w:cs="Arial"/>
          <w:sz w:val="20"/>
          <w:szCs w:val="20"/>
        </w:rPr>
        <w:br/>
        <w:t>    4.</w:t>
      </w:r>
      <w:proofErr w:type="gramEnd"/>
      <w:r>
        <w:rPr>
          <w:rFonts w:ascii="Arial" w:hAnsi="Arial" w:cs="Arial"/>
          <w:sz w:val="20"/>
          <w:szCs w:val="20"/>
        </w:rPr>
        <w:t xml:space="preserve"> В случае, если текст письменного обращения не поддается </w:t>
      </w:r>
      <w:bookmarkStart w:id="82" w:name="l56"/>
      <w:bookmarkEnd w:id="82"/>
      <w:r>
        <w:rPr>
          <w:rFonts w:ascii="Arial" w:hAnsi="Arial" w:cs="Arial"/>
          <w:sz w:val="20"/>
          <w:szCs w:val="20"/>
        </w:rPr>
        <w:t xml:space="preserve">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</w:t>
      </w:r>
      <w:bookmarkStart w:id="83" w:name="l57"/>
      <w:bookmarkEnd w:id="83"/>
      <w:r>
        <w:rPr>
          <w:rFonts w:ascii="Arial" w:hAnsi="Arial" w:cs="Arial"/>
          <w:sz w:val="20"/>
          <w:szCs w:val="20"/>
        </w:rPr>
        <w:t>если его фамилия и почтовый адрес поддаются прочтению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57" w:history="1">
        <w:r>
          <w:rPr>
            <w:rStyle w:val="a3"/>
            <w:rFonts w:ascii="Arial" w:hAnsi="Arial" w:cs="Arial"/>
            <w:sz w:val="20"/>
            <w:szCs w:val="20"/>
          </w:rPr>
          <w:t>от 29.06.2010 N 126-ФЗ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</w:t>
      </w:r>
      <w:bookmarkStart w:id="84" w:name="l58"/>
      <w:bookmarkEnd w:id="84"/>
      <w:r>
        <w:rPr>
          <w:rFonts w:ascii="Arial" w:hAnsi="Arial" w:cs="Arial"/>
          <w:sz w:val="20"/>
          <w:szCs w:val="20"/>
        </w:rPr>
        <w:t xml:space="preserve">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</w:t>
      </w:r>
      <w:bookmarkStart w:id="85" w:name="l59"/>
      <w:bookmarkEnd w:id="85"/>
      <w:r>
        <w:rPr>
          <w:rFonts w:ascii="Arial" w:hAnsi="Arial" w:cs="Arial"/>
          <w:sz w:val="20"/>
          <w:szCs w:val="20"/>
        </w:rPr>
        <w:t xml:space="preserve"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</w:t>
      </w:r>
      <w:bookmarkStart w:id="86" w:name="l60"/>
      <w:bookmarkEnd w:id="86"/>
      <w:r>
        <w:rPr>
          <w:rFonts w:ascii="Arial" w:hAnsi="Arial" w:cs="Arial"/>
          <w:sz w:val="20"/>
          <w:szCs w:val="20"/>
        </w:rPr>
        <w:t>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58" w:anchor="l1" w:history="1">
        <w:r>
          <w:rPr>
            <w:rStyle w:val="a3"/>
            <w:rFonts w:ascii="Arial" w:hAnsi="Arial" w:cs="Arial"/>
            <w:sz w:val="20"/>
            <w:szCs w:val="20"/>
          </w:rPr>
          <w:t>от 02.07.2013 N 182-ФЗ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6.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bookmarkStart w:id="87" w:name="l61"/>
      <w:bookmarkEnd w:id="87"/>
      <w:r>
        <w:rPr>
          <w:rFonts w:ascii="Arial" w:hAnsi="Arial" w:cs="Arial"/>
          <w:sz w:val="20"/>
          <w:szCs w:val="20"/>
        </w:rPr>
        <w:t xml:space="preserve">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</w:t>
      </w:r>
      <w:r>
        <w:rPr>
          <w:rFonts w:ascii="Arial" w:hAnsi="Arial" w:cs="Arial"/>
          <w:sz w:val="20"/>
          <w:szCs w:val="20"/>
        </w:rPr>
        <w:lastRenderedPageBreak/>
        <w:t xml:space="preserve">сведений. </w:t>
      </w:r>
      <w:bookmarkStart w:id="88" w:name="l62"/>
      <w:bookmarkEnd w:id="88"/>
      <w:r>
        <w:rPr>
          <w:rFonts w:ascii="Arial" w:hAnsi="Arial" w:cs="Arial"/>
          <w:sz w:val="20"/>
          <w:szCs w:val="20"/>
        </w:rPr>
        <w:br/>
        <w:t>    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</w:t>
      </w:r>
      <w:bookmarkStart w:id="89" w:name="l63"/>
      <w:bookmarkEnd w:id="89"/>
      <w:r>
        <w:rPr>
          <w:rFonts w:ascii="Arial" w:hAnsi="Arial" w:cs="Arial"/>
          <w:sz w:val="20"/>
          <w:szCs w:val="20"/>
        </w:rPr>
        <w:t xml:space="preserve">самоуправления или соответствующему должностному лицу.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90" w:name="h99"/>
      <w:bookmarkEnd w:id="90"/>
      <w:r>
        <w:rPr>
          <w:rFonts w:ascii="Arial" w:hAnsi="Arial" w:cs="Arial"/>
          <w:b/>
          <w:bCs/>
          <w:sz w:val="27"/>
          <w:szCs w:val="27"/>
        </w:rPr>
        <w:t xml:space="preserve">Статья 12. Сроки рассмотрения письменного обращения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Письменное обращение, поступившее в государственный орган, орган местного самоуправления или должностному лицу в соответствии </w:t>
      </w:r>
      <w:bookmarkStart w:id="91" w:name="l64"/>
      <w:bookmarkEnd w:id="91"/>
      <w:r>
        <w:rPr>
          <w:rFonts w:ascii="Arial" w:hAnsi="Arial" w:cs="Arial"/>
          <w:sz w:val="20"/>
          <w:szCs w:val="20"/>
        </w:rPr>
        <w:t xml:space="preserve">с их компетенцией, рассматривается в течение 30 дней со дня регистрации письменного обращения. </w:t>
      </w:r>
      <w:r>
        <w:rPr>
          <w:rFonts w:ascii="Arial" w:hAnsi="Arial" w:cs="Arial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sz w:val="20"/>
          <w:szCs w:val="20"/>
        </w:rPr>
        <w:t xml:space="preserve">В исключительных случаях, а также в случае направления запроса, предусмотренного </w:t>
      </w:r>
      <w:hyperlink r:id="rId59" w:anchor="l47" w:tgtFrame="_self" w:history="1">
        <w:r>
          <w:rPr>
            <w:rStyle w:val="a3"/>
            <w:rFonts w:ascii="Arial" w:hAnsi="Arial" w:cs="Arial"/>
            <w:sz w:val="20"/>
            <w:szCs w:val="20"/>
          </w:rPr>
          <w:t>частью 2</w:t>
        </w:r>
      </w:hyperlink>
      <w:r>
        <w:rPr>
          <w:rFonts w:ascii="Arial" w:hAnsi="Arial" w:cs="Arial"/>
          <w:sz w:val="20"/>
          <w:szCs w:val="20"/>
        </w:rPr>
        <w:t xml:space="preserve"> статьи 10 настоящего </w:t>
      </w:r>
      <w:bookmarkStart w:id="92" w:name="l65"/>
      <w:bookmarkEnd w:id="92"/>
      <w:r>
        <w:rPr>
          <w:rFonts w:ascii="Arial" w:hAnsi="Arial" w:cs="Arial"/>
          <w:sz w:val="20"/>
          <w:szCs w:val="20"/>
        </w:rPr>
        <w:t xml:space="preserve">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</w:t>
      </w:r>
      <w:bookmarkStart w:id="93" w:name="l66"/>
      <w:bookmarkEnd w:id="93"/>
      <w:r>
        <w:rPr>
          <w:rFonts w:ascii="Arial" w:hAnsi="Arial" w:cs="Arial"/>
          <w:sz w:val="20"/>
          <w:szCs w:val="20"/>
        </w:rPr>
        <w:t xml:space="preserve">рассмотрения гражданина, направившего обращение. </w:t>
      </w:r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94" w:name="h100"/>
      <w:bookmarkEnd w:id="94"/>
      <w:r>
        <w:rPr>
          <w:rFonts w:ascii="Arial" w:hAnsi="Arial" w:cs="Arial"/>
          <w:b/>
          <w:bCs/>
          <w:sz w:val="27"/>
          <w:szCs w:val="27"/>
        </w:rPr>
        <w:t xml:space="preserve">Статья 13. Личный прием граждан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Личный прием граждан в государственных органах, органах местного самоуправления проводится их руководителями и </w:t>
      </w:r>
      <w:bookmarkStart w:id="95" w:name="l67"/>
      <w:bookmarkEnd w:id="95"/>
      <w:r>
        <w:rPr>
          <w:rFonts w:ascii="Arial" w:hAnsi="Arial" w:cs="Arial"/>
          <w:sz w:val="20"/>
          <w:szCs w:val="20"/>
        </w:rPr>
        <w:t>уполномоченными на то лицами. Информация о месте приема, а также об установленных для приема днях и часах доводится до сведения граждан, за исключением случая, указанного в части 1.1 настоящей статьи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60" w:anchor="l90" w:history="1">
        <w:r>
          <w:rPr>
            <w:rStyle w:val="a3"/>
            <w:rFonts w:ascii="Arial" w:hAnsi="Arial" w:cs="Arial"/>
            <w:sz w:val="20"/>
            <w:szCs w:val="20"/>
          </w:rPr>
          <w:t>от 24.11.2014 N 357-ФЗ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bookmarkStart w:id="96" w:name="l120"/>
      <w:bookmarkEnd w:id="96"/>
      <w:r>
        <w:rPr>
          <w:rFonts w:ascii="Arial" w:hAnsi="Arial" w:cs="Arial"/>
          <w:sz w:val="20"/>
          <w:szCs w:val="20"/>
        </w:rPr>
        <w:t>законодательства Российской Федерации в сфере миграции, рассматривается в течение 20 дней со дня регистрации письменного обращения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61" w:anchor="l90" w:history="1">
        <w:r>
          <w:rPr>
            <w:rStyle w:val="a3"/>
            <w:rFonts w:ascii="Arial" w:hAnsi="Arial" w:cs="Arial"/>
            <w:sz w:val="20"/>
            <w:szCs w:val="20"/>
          </w:rPr>
          <w:t>от 24.11.2014 N 357-ФЗ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2. При личном приеме гражданин предъявляет документ, удостоверяющий его личность. </w:t>
      </w:r>
      <w:r>
        <w:rPr>
          <w:rFonts w:ascii="Arial" w:hAnsi="Arial" w:cs="Arial"/>
          <w:sz w:val="20"/>
          <w:szCs w:val="20"/>
        </w:rPr>
        <w:br/>
        <w:t xml:space="preserve">    3. Содержание устного обращения заносится в карточку личного </w:t>
      </w:r>
      <w:bookmarkStart w:id="97" w:name="l68"/>
      <w:bookmarkEnd w:id="97"/>
      <w:r>
        <w:rPr>
          <w:rFonts w:ascii="Arial" w:hAnsi="Arial" w:cs="Arial"/>
          <w:sz w:val="20"/>
          <w:szCs w:val="20"/>
        </w:rPr>
        <w:t>приема гражданина.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</w:t>
      </w:r>
      <w:bookmarkStart w:id="98" w:name="l69"/>
      <w:bookmarkEnd w:id="98"/>
      <w:r>
        <w:rPr>
          <w:rFonts w:ascii="Arial" w:hAnsi="Arial" w:cs="Arial"/>
          <w:sz w:val="20"/>
          <w:szCs w:val="20"/>
        </w:rPr>
        <w:t xml:space="preserve">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  <w:r>
        <w:rPr>
          <w:rFonts w:ascii="Arial" w:hAnsi="Arial" w:cs="Arial"/>
          <w:sz w:val="20"/>
          <w:szCs w:val="20"/>
        </w:rPr>
        <w:br/>
        <w:t xml:space="preserve">    4. Письменное обращение, принятое в ходе личного приема, </w:t>
      </w:r>
      <w:bookmarkStart w:id="99" w:name="l70"/>
      <w:bookmarkEnd w:id="99"/>
      <w:r>
        <w:rPr>
          <w:rFonts w:ascii="Arial" w:hAnsi="Arial" w:cs="Arial"/>
          <w:sz w:val="20"/>
          <w:szCs w:val="20"/>
        </w:rPr>
        <w:t xml:space="preserve">подлежит регистрации и рассмотрению в порядке, установленном настоящим Федеральным законом. </w:t>
      </w:r>
      <w:r>
        <w:rPr>
          <w:rFonts w:ascii="Arial" w:hAnsi="Arial" w:cs="Arial"/>
          <w:sz w:val="20"/>
          <w:szCs w:val="20"/>
        </w:rPr>
        <w:br/>
        <w:t>    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обращении содержатся вопросы, решение которых не входит в компетенцию данных государственного органа, </w:t>
      </w:r>
      <w:bookmarkStart w:id="100" w:name="l71"/>
      <w:bookmarkEnd w:id="100"/>
      <w:r>
        <w:rPr>
          <w:rFonts w:ascii="Arial" w:hAnsi="Arial" w:cs="Arial"/>
          <w:sz w:val="20"/>
          <w:szCs w:val="20"/>
        </w:rPr>
        <w:t xml:space="preserve">органа местного самоуправления или должностного лица, гражданину дается разъяснение, куда и в каком порядке ему следует обратиться. </w:t>
      </w:r>
      <w:r>
        <w:rPr>
          <w:rFonts w:ascii="Arial" w:hAnsi="Arial" w:cs="Arial"/>
          <w:sz w:val="20"/>
          <w:szCs w:val="20"/>
        </w:rPr>
        <w:br/>
        <w:t xml:space="preserve">    6. В ходе личного приема гражданину может быть отказано в дальнейшем рассмотрении обращения, если ему ранее был дан ответ по </w:t>
      </w:r>
      <w:bookmarkStart w:id="101" w:name="l72"/>
      <w:bookmarkEnd w:id="101"/>
      <w:r>
        <w:rPr>
          <w:rFonts w:ascii="Arial" w:hAnsi="Arial" w:cs="Arial"/>
          <w:sz w:val="20"/>
          <w:szCs w:val="20"/>
        </w:rPr>
        <w:t xml:space="preserve">существу поставленных в обращении вопросов.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2" w:name="h101"/>
      <w:bookmarkEnd w:id="102"/>
      <w:r>
        <w:rPr>
          <w:rFonts w:ascii="Arial" w:hAnsi="Arial" w:cs="Arial"/>
          <w:b/>
          <w:bCs/>
          <w:sz w:val="27"/>
          <w:szCs w:val="27"/>
        </w:rPr>
        <w:t xml:space="preserve">Статья 14.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Контроль за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соблюдением порядка рассмотрения обращений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Arial" w:hAnsi="Arial" w:cs="Arial"/>
          <w:sz w:val="20"/>
          <w:szCs w:val="20"/>
        </w:rPr>
        <w:t xml:space="preserve">контроль </w:t>
      </w:r>
      <w:bookmarkStart w:id="103" w:name="l73"/>
      <w:bookmarkEnd w:id="103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</w:t>
      </w:r>
      <w:bookmarkStart w:id="104" w:name="l74"/>
      <w:bookmarkEnd w:id="104"/>
      <w:r>
        <w:rPr>
          <w:rFonts w:ascii="Arial" w:hAnsi="Arial" w:cs="Arial"/>
          <w:sz w:val="20"/>
          <w:szCs w:val="20"/>
        </w:rPr>
        <w:t xml:space="preserve">интересов граждан.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5" w:name="h102"/>
      <w:bookmarkEnd w:id="105"/>
      <w:r>
        <w:rPr>
          <w:rFonts w:ascii="Arial" w:hAnsi="Arial" w:cs="Arial"/>
          <w:b/>
          <w:bCs/>
          <w:sz w:val="27"/>
          <w:szCs w:val="27"/>
        </w:rPr>
        <w:t xml:space="preserve">Статья 15. Ответственность за нарушение настоящего Федерального закона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Лица, виновные в нарушении настоящего Федерального закона, несут ответственность, предусмотренную законодательством Российской </w:t>
      </w:r>
      <w:bookmarkStart w:id="106" w:name="l75"/>
      <w:bookmarkEnd w:id="106"/>
      <w:r>
        <w:rPr>
          <w:rFonts w:ascii="Arial" w:hAnsi="Arial" w:cs="Arial"/>
          <w:sz w:val="20"/>
          <w:szCs w:val="20"/>
        </w:rPr>
        <w:t xml:space="preserve">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7" w:name="h103"/>
      <w:bookmarkEnd w:id="107"/>
      <w:r>
        <w:rPr>
          <w:rFonts w:ascii="Arial" w:hAnsi="Arial" w:cs="Arial"/>
          <w:b/>
          <w:bCs/>
          <w:sz w:val="27"/>
          <w:szCs w:val="27"/>
        </w:rPr>
        <w:t xml:space="preserve">Статья 16. Возмещение причиненных убытков и взыскание понесенных расходов при рассмотрении обращений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Гражданин имеет право на возмещение убытков и компенсацию морального вреда, причиненных незаконным действием (бездействием) </w:t>
      </w:r>
      <w:bookmarkStart w:id="108" w:name="l76"/>
      <w:bookmarkEnd w:id="108"/>
      <w:r>
        <w:rPr>
          <w:rFonts w:ascii="Arial" w:hAnsi="Arial" w:cs="Arial"/>
          <w:sz w:val="20"/>
          <w:szCs w:val="20"/>
        </w:rPr>
        <w:t xml:space="preserve">государственного органа, органа местного </w:t>
      </w:r>
      <w:r>
        <w:rPr>
          <w:rFonts w:ascii="Arial" w:hAnsi="Arial" w:cs="Arial"/>
          <w:sz w:val="20"/>
          <w:szCs w:val="20"/>
        </w:rPr>
        <w:lastRenderedPageBreak/>
        <w:t xml:space="preserve">самоуправления или должностного лица при рассмотрении обращения, по решению суда. </w:t>
      </w:r>
      <w:r>
        <w:rPr>
          <w:rFonts w:ascii="Arial" w:hAnsi="Arial" w:cs="Arial"/>
          <w:sz w:val="20"/>
          <w:szCs w:val="20"/>
        </w:rPr>
        <w:br/>
        <w:t>    2.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гражданин указал в обращении заведомо ложные сведения, расходы, понесенные в связи с рассмотрением обращения </w:t>
      </w:r>
      <w:bookmarkStart w:id="109" w:name="l77"/>
      <w:bookmarkEnd w:id="109"/>
      <w:r>
        <w:rPr>
          <w:rFonts w:ascii="Arial" w:hAnsi="Arial" w:cs="Arial"/>
          <w:sz w:val="20"/>
          <w:szCs w:val="20"/>
        </w:rPr>
        <w:t xml:space="preserve">государственным органом, органом местного самоуправления или должностным лицом, могут быть взысканы с данного гражданина по решению суда.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110" w:name="h104"/>
      <w:bookmarkEnd w:id="110"/>
      <w:r>
        <w:rPr>
          <w:rFonts w:ascii="Arial" w:hAnsi="Arial" w:cs="Arial"/>
          <w:b/>
          <w:bCs/>
          <w:sz w:val="27"/>
          <w:szCs w:val="27"/>
        </w:rPr>
        <w:t xml:space="preserve">Статья 17. Признание не действующими на территории </w:t>
      </w:r>
      <w:bookmarkStart w:id="111" w:name="l78"/>
      <w:bookmarkEnd w:id="111"/>
      <w:r>
        <w:rPr>
          <w:rFonts w:ascii="Arial" w:hAnsi="Arial" w:cs="Arial"/>
          <w:b/>
          <w:bCs/>
          <w:sz w:val="27"/>
          <w:szCs w:val="27"/>
        </w:rPr>
        <w:t xml:space="preserve">Российской Федерации отдельных нормативных правовых актов Союза ССР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Признать не действующими на территории Российской Федерации: </w:t>
      </w:r>
      <w:r>
        <w:rPr>
          <w:rFonts w:ascii="Arial" w:hAnsi="Arial" w:cs="Arial"/>
          <w:sz w:val="20"/>
          <w:szCs w:val="20"/>
        </w:rPr>
        <w:br/>
        <w:t xml:space="preserve">    1) Указ Президиума Верховного Совета СССР </w:t>
      </w:r>
      <w:hyperlink r:id="rId62" w:history="1">
        <w:r>
          <w:rPr>
            <w:rStyle w:val="a3"/>
            <w:rFonts w:ascii="Arial" w:hAnsi="Arial" w:cs="Arial"/>
            <w:sz w:val="20"/>
            <w:szCs w:val="20"/>
          </w:rPr>
          <w:t>от 12 апреля 1968 года N 2534-VII</w:t>
        </w:r>
      </w:hyperlink>
      <w:r>
        <w:rPr>
          <w:rFonts w:ascii="Arial" w:hAnsi="Arial" w:cs="Arial"/>
          <w:sz w:val="20"/>
          <w:szCs w:val="20"/>
        </w:rPr>
        <w:t xml:space="preserve"> "О порядке рассмотрения предложений, заявлений и </w:t>
      </w:r>
      <w:bookmarkStart w:id="112" w:name="l79"/>
      <w:bookmarkEnd w:id="112"/>
      <w:r>
        <w:rPr>
          <w:rFonts w:ascii="Arial" w:hAnsi="Arial" w:cs="Arial"/>
          <w:sz w:val="20"/>
          <w:szCs w:val="20"/>
        </w:rPr>
        <w:t xml:space="preserve">жалоб граждан" (Ведомости Верховного Совета СССР, 1968, N 17, ст. 144); </w:t>
      </w:r>
      <w:r>
        <w:rPr>
          <w:rFonts w:ascii="Arial" w:hAnsi="Arial" w:cs="Arial"/>
          <w:sz w:val="20"/>
          <w:szCs w:val="20"/>
        </w:rPr>
        <w:br/>
        <w:t xml:space="preserve">    2) Закон СССР от 26 июня 1968 года N 2830-VII "Об утверждении Указа Президиума Верховного Совета СССР "О порядке рассмотрения </w:t>
      </w:r>
      <w:bookmarkStart w:id="113" w:name="l80"/>
      <w:bookmarkEnd w:id="113"/>
      <w:r>
        <w:rPr>
          <w:rFonts w:ascii="Arial" w:hAnsi="Arial" w:cs="Arial"/>
          <w:sz w:val="20"/>
          <w:szCs w:val="20"/>
        </w:rPr>
        <w:t xml:space="preserve">предложений, заявлений и жалоб граждан" (Ведомости Верховного Совета СССР, 1968, N 27, ст. 237); </w:t>
      </w:r>
      <w:r>
        <w:rPr>
          <w:rFonts w:ascii="Arial" w:hAnsi="Arial" w:cs="Arial"/>
          <w:sz w:val="20"/>
          <w:szCs w:val="20"/>
        </w:rPr>
        <w:br/>
        <w:t xml:space="preserve">    3) Указ Президиума Верховного Совета СССР от 4 марта 1980 года N 1662-Х "О внесении изменений и дополнений в Указ Президиума </w:t>
      </w:r>
      <w:bookmarkStart w:id="114" w:name="l81"/>
      <w:bookmarkEnd w:id="114"/>
      <w:r>
        <w:rPr>
          <w:rFonts w:ascii="Arial" w:hAnsi="Arial" w:cs="Arial"/>
          <w:sz w:val="20"/>
          <w:szCs w:val="20"/>
        </w:rPr>
        <w:t xml:space="preserve">Верховного Совета СССР "О порядке рассмотрения предложений, заявлений и жалоб граждан" (Ведомости Верховного Совета СССР, 1980, N 11, ст. 192);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4) Закон СССР от 25 июня 1980 года N 2365-Х "Об утверждении Указов Президиума Верховного Совета СССР о внесении изменений и </w:t>
      </w:r>
      <w:bookmarkStart w:id="115" w:name="l82"/>
      <w:bookmarkEnd w:id="115"/>
      <w:r>
        <w:rPr>
          <w:rFonts w:ascii="Arial" w:hAnsi="Arial" w:cs="Arial"/>
          <w:sz w:val="20"/>
          <w:szCs w:val="20"/>
        </w:rPr>
        <w:t xml:space="preserve">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</w:t>
      </w:r>
      <w:bookmarkStart w:id="116" w:name="l83"/>
      <w:bookmarkEnd w:id="116"/>
      <w:r>
        <w:rPr>
          <w:rFonts w:ascii="Arial" w:hAnsi="Arial" w:cs="Arial"/>
          <w:sz w:val="20"/>
          <w:szCs w:val="20"/>
        </w:rPr>
        <w:t>"О порядке рассмотрения предложений</w:t>
      </w:r>
      <w:proofErr w:type="gramEnd"/>
      <w:r>
        <w:rPr>
          <w:rFonts w:ascii="Arial" w:hAnsi="Arial" w:cs="Arial"/>
          <w:sz w:val="20"/>
          <w:szCs w:val="20"/>
        </w:rPr>
        <w:t xml:space="preserve">, заявлений и жалоб граждан"; </w:t>
      </w:r>
      <w:r>
        <w:rPr>
          <w:rFonts w:ascii="Arial" w:hAnsi="Arial" w:cs="Arial"/>
          <w:sz w:val="20"/>
          <w:szCs w:val="20"/>
        </w:rPr>
        <w:br/>
        <w:t xml:space="preserve">    5) Указ Президиума Верховного Совета СССР от 2 февраля 1988 года N 8422-XI "О внесении дополнений в Указ Президиума Верховного </w:t>
      </w:r>
      <w:bookmarkStart w:id="117" w:name="l84"/>
      <w:bookmarkEnd w:id="117"/>
      <w:r>
        <w:rPr>
          <w:rFonts w:ascii="Arial" w:hAnsi="Arial" w:cs="Arial"/>
          <w:sz w:val="20"/>
          <w:szCs w:val="20"/>
        </w:rPr>
        <w:t xml:space="preserve">Совета СССР "О порядке рассмотрения предложений, заявлений и жалоб граждан" (Ведомости Верховного Совета СССР, 1988, N 6, ст. 94);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6) Закон СССР от 26 мая 1988 года N 9004-XI "Об утверждении Указов Президиума Верховного Совета СССР о внесении изменений и </w:t>
      </w:r>
      <w:bookmarkStart w:id="118" w:name="l85"/>
      <w:bookmarkEnd w:id="118"/>
      <w:r>
        <w:rPr>
          <w:rFonts w:ascii="Arial" w:hAnsi="Arial" w:cs="Arial"/>
          <w:sz w:val="20"/>
          <w:szCs w:val="20"/>
        </w:rPr>
        <w:t xml:space="preserve">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</w:t>
      </w:r>
      <w:bookmarkStart w:id="119" w:name="l86"/>
      <w:bookmarkEnd w:id="119"/>
      <w:r>
        <w:rPr>
          <w:rFonts w:ascii="Arial" w:hAnsi="Arial" w:cs="Arial"/>
          <w:sz w:val="20"/>
          <w:szCs w:val="20"/>
        </w:rPr>
        <w:t>предложений, заявлений и жалоб</w:t>
      </w:r>
      <w:proofErr w:type="gramEnd"/>
      <w:r>
        <w:rPr>
          <w:rFonts w:ascii="Arial" w:hAnsi="Arial" w:cs="Arial"/>
          <w:sz w:val="20"/>
          <w:szCs w:val="20"/>
        </w:rPr>
        <w:t xml:space="preserve"> граждан". </w:t>
      </w:r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0" w:name="h105"/>
      <w:bookmarkEnd w:id="120"/>
      <w:r>
        <w:rPr>
          <w:rFonts w:ascii="Arial" w:hAnsi="Arial" w:cs="Arial"/>
          <w:b/>
          <w:bCs/>
          <w:sz w:val="27"/>
          <w:szCs w:val="27"/>
        </w:rPr>
        <w:t xml:space="preserve">Статья 18. Вступление в силу настоящего Федерального закона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Настоящий Федеральный закон вступает в силу по истечении 180 дней после дня его официального опубликования. </w:t>
      </w:r>
      <w:bookmarkStart w:id="121" w:name="l87"/>
      <w:bookmarkEnd w:id="121"/>
      <w:r>
        <w:rPr>
          <w:rFonts w:ascii="Arial" w:hAnsi="Arial" w:cs="Arial"/>
          <w:sz w:val="20"/>
          <w:szCs w:val="20"/>
        </w:rPr>
        <w:br/>
        <w:t> 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Президент 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В.ПУТИН </w:t>
      </w:r>
    </w:p>
    <w:p w:rsidR="00DE54FD" w:rsidRDefault="00DE54FD" w:rsidP="002E32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Москва, Кремль </w:t>
      </w:r>
      <w:r>
        <w:rPr>
          <w:rFonts w:ascii="Arial" w:hAnsi="Arial" w:cs="Arial"/>
          <w:sz w:val="20"/>
          <w:szCs w:val="20"/>
        </w:rPr>
        <w:br/>
        <w:t xml:space="preserve">    2 мая 2006 года </w:t>
      </w:r>
      <w:r>
        <w:rPr>
          <w:rFonts w:ascii="Arial" w:hAnsi="Arial" w:cs="Arial"/>
          <w:sz w:val="20"/>
          <w:szCs w:val="20"/>
        </w:rPr>
        <w:br/>
        <w:t xml:space="preserve">    N 59-ФЗ </w:t>
      </w:r>
      <w:r>
        <w:rPr>
          <w:rFonts w:ascii="Arial" w:hAnsi="Arial" w:cs="Arial"/>
          <w:sz w:val="20"/>
          <w:szCs w:val="20"/>
        </w:rPr>
        <w:br/>
        <w:t> </w:t>
      </w:r>
    </w:p>
    <w:p w:rsidR="00A207EE" w:rsidRDefault="00A207EE" w:rsidP="002E3293">
      <w:pPr>
        <w:spacing w:line="240" w:lineRule="auto"/>
        <w:jc w:val="both"/>
      </w:pPr>
    </w:p>
    <w:sectPr w:rsidR="00A207EE" w:rsidSect="002E32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D"/>
    <w:rsid w:val="002E3293"/>
    <w:rsid w:val="00A207EE"/>
    <w:rsid w:val="00D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4FD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E54F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4FD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E54F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031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1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erent.ru/1/158860" TargetMode="External"/><Relationship Id="rId18" Type="http://schemas.openxmlformats.org/officeDocument/2006/relationships/hyperlink" Target="https://www.referent.ru/1/2672?l93" TargetMode="External"/><Relationship Id="rId26" Type="http://schemas.openxmlformats.org/officeDocument/2006/relationships/hyperlink" Target="https://www.referent.ru/1/158860" TargetMode="External"/><Relationship Id="rId39" Type="http://schemas.openxmlformats.org/officeDocument/2006/relationships/hyperlink" Target="https://www.referent.ru/1/2672?l61" TargetMode="External"/><Relationship Id="rId21" Type="http://schemas.openxmlformats.org/officeDocument/2006/relationships/hyperlink" Target="https://www.referent.ru/1/201702?l0" TargetMode="External"/><Relationship Id="rId34" Type="http://schemas.openxmlformats.org/officeDocument/2006/relationships/hyperlink" Target="https://www.referent.ru/1/2672" TargetMode="External"/><Relationship Id="rId42" Type="http://schemas.openxmlformats.org/officeDocument/2006/relationships/hyperlink" Target="https://www.referent.ru/1/2672?l111" TargetMode="External"/><Relationship Id="rId47" Type="http://schemas.openxmlformats.org/officeDocument/2006/relationships/hyperlink" Target="https://www.referent.ru/1/158860" TargetMode="External"/><Relationship Id="rId50" Type="http://schemas.openxmlformats.org/officeDocument/2006/relationships/hyperlink" Target="https://www.referent.ru/1/158860" TargetMode="External"/><Relationship Id="rId55" Type="http://schemas.openxmlformats.org/officeDocument/2006/relationships/hyperlink" Target="https://www.referent.ru/1/215136?l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referent.ru/1/207341?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ferent.ru/1/2672?l61" TargetMode="External"/><Relationship Id="rId20" Type="http://schemas.openxmlformats.org/officeDocument/2006/relationships/hyperlink" Target="https://www.referent.ru/1/2672?l178" TargetMode="External"/><Relationship Id="rId29" Type="http://schemas.openxmlformats.org/officeDocument/2006/relationships/hyperlink" Target="https://www.referent.ru/1/2672?l67" TargetMode="External"/><Relationship Id="rId41" Type="http://schemas.openxmlformats.org/officeDocument/2006/relationships/hyperlink" Target="https://www.referent.ru/1/2672?l93" TargetMode="External"/><Relationship Id="rId54" Type="http://schemas.openxmlformats.org/officeDocument/2006/relationships/hyperlink" Target="https://www.referent.ru/1/207341?l259" TargetMode="External"/><Relationship Id="rId62" Type="http://schemas.openxmlformats.org/officeDocument/2006/relationships/hyperlink" Target="https://www.referent.ru/1/1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158335?l0" TargetMode="External"/><Relationship Id="rId11" Type="http://schemas.openxmlformats.org/officeDocument/2006/relationships/hyperlink" Target="https://www.referent.ru/1/2672?l66" TargetMode="External"/><Relationship Id="rId24" Type="http://schemas.openxmlformats.org/officeDocument/2006/relationships/hyperlink" Target="https://www.referent.ru/1/158860" TargetMode="External"/><Relationship Id="rId32" Type="http://schemas.openxmlformats.org/officeDocument/2006/relationships/hyperlink" Target="https://www.referent.ru/1/2672?l178" TargetMode="External"/><Relationship Id="rId37" Type="http://schemas.openxmlformats.org/officeDocument/2006/relationships/hyperlink" Target="https://www.referent.ru/1/158860" TargetMode="External"/><Relationship Id="rId40" Type="http://schemas.openxmlformats.org/officeDocument/2006/relationships/hyperlink" Target="https://www.referent.ru/1/2672?l67" TargetMode="External"/><Relationship Id="rId45" Type="http://schemas.openxmlformats.org/officeDocument/2006/relationships/hyperlink" Target="https://www.referent.ru/1/207341?l259" TargetMode="External"/><Relationship Id="rId53" Type="http://schemas.openxmlformats.org/officeDocument/2006/relationships/hyperlink" Target="https://www.referent.ru/1/158860" TargetMode="External"/><Relationship Id="rId58" Type="http://schemas.openxmlformats.org/officeDocument/2006/relationships/hyperlink" Target="https://www.referent.ru/1/215136?l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referent.ru/1/2672?l42" TargetMode="External"/><Relationship Id="rId23" Type="http://schemas.openxmlformats.org/officeDocument/2006/relationships/hyperlink" Target="https://www.referent.ru/1/213048?l0" TargetMode="External"/><Relationship Id="rId28" Type="http://schemas.openxmlformats.org/officeDocument/2006/relationships/hyperlink" Target="https://www.referent.ru/1/2672?l61" TargetMode="External"/><Relationship Id="rId36" Type="http://schemas.openxmlformats.org/officeDocument/2006/relationships/hyperlink" Target="https://www.referent.ru/1/158860" TargetMode="External"/><Relationship Id="rId49" Type="http://schemas.openxmlformats.org/officeDocument/2006/relationships/hyperlink" Target="https://www.referent.ru/1/158860" TargetMode="External"/><Relationship Id="rId57" Type="http://schemas.openxmlformats.org/officeDocument/2006/relationships/hyperlink" Target="https://www.referent.ru/1/158335?l0" TargetMode="External"/><Relationship Id="rId61" Type="http://schemas.openxmlformats.org/officeDocument/2006/relationships/hyperlink" Target="https://www.referent.ru/1/242323?l90" TargetMode="External"/><Relationship Id="rId10" Type="http://schemas.openxmlformats.org/officeDocument/2006/relationships/hyperlink" Target="https://www.referent.ru/1/242323?l0" TargetMode="External"/><Relationship Id="rId19" Type="http://schemas.openxmlformats.org/officeDocument/2006/relationships/hyperlink" Target="https://www.referent.ru/1/2672?l111" TargetMode="External"/><Relationship Id="rId31" Type="http://schemas.openxmlformats.org/officeDocument/2006/relationships/hyperlink" Target="https://www.referent.ru/1/2672?l111" TargetMode="External"/><Relationship Id="rId44" Type="http://schemas.openxmlformats.org/officeDocument/2006/relationships/hyperlink" Target="https://www.referent.ru/1/201702?l0" TargetMode="External"/><Relationship Id="rId52" Type="http://schemas.openxmlformats.org/officeDocument/2006/relationships/hyperlink" Target="https://www.referent.ru/1/207341?l259" TargetMode="External"/><Relationship Id="rId60" Type="http://schemas.openxmlformats.org/officeDocument/2006/relationships/hyperlink" Target="https://www.referent.ru/1/242323?l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215136?l0" TargetMode="External"/><Relationship Id="rId14" Type="http://schemas.openxmlformats.org/officeDocument/2006/relationships/hyperlink" Target="https://www.referent.ru/1/158860" TargetMode="External"/><Relationship Id="rId22" Type="http://schemas.openxmlformats.org/officeDocument/2006/relationships/hyperlink" Target="https://www.referent.ru/1/213048?l0" TargetMode="External"/><Relationship Id="rId27" Type="http://schemas.openxmlformats.org/officeDocument/2006/relationships/hyperlink" Target="https://www.referent.ru/1/2672?l42" TargetMode="External"/><Relationship Id="rId30" Type="http://schemas.openxmlformats.org/officeDocument/2006/relationships/hyperlink" Target="https://www.referent.ru/1/2672?l93" TargetMode="External"/><Relationship Id="rId35" Type="http://schemas.openxmlformats.org/officeDocument/2006/relationships/hyperlink" Target="https://www.referent.ru/1/158860" TargetMode="External"/><Relationship Id="rId43" Type="http://schemas.openxmlformats.org/officeDocument/2006/relationships/hyperlink" Target="https://www.referent.ru/1/2672?l178" TargetMode="External"/><Relationship Id="rId48" Type="http://schemas.openxmlformats.org/officeDocument/2006/relationships/hyperlink" Target="https://www.referent.ru/1/207341?l259" TargetMode="External"/><Relationship Id="rId56" Type="http://schemas.openxmlformats.org/officeDocument/2006/relationships/hyperlink" Target="https://www.referent.ru/1/158335?l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referent.ru/1/213048?l0" TargetMode="External"/><Relationship Id="rId51" Type="http://schemas.openxmlformats.org/officeDocument/2006/relationships/hyperlink" Target="https://www.referent.ru/1/242323?l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ferent.ru/1/158860" TargetMode="External"/><Relationship Id="rId17" Type="http://schemas.openxmlformats.org/officeDocument/2006/relationships/hyperlink" Target="https://www.referent.ru/1/2672?l67" TargetMode="External"/><Relationship Id="rId25" Type="http://schemas.openxmlformats.org/officeDocument/2006/relationships/hyperlink" Target="https://www.referent.ru/1/158860" TargetMode="External"/><Relationship Id="rId33" Type="http://schemas.openxmlformats.org/officeDocument/2006/relationships/hyperlink" Target="https://www.referent.ru/1/201702?l0" TargetMode="External"/><Relationship Id="rId38" Type="http://schemas.openxmlformats.org/officeDocument/2006/relationships/hyperlink" Target="https://www.referent.ru/1/2672?l42" TargetMode="External"/><Relationship Id="rId46" Type="http://schemas.openxmlformats.org/officeDocument/2006/relationships/hyperlink" Target="https://www.referent.ru/1/207341?l259" TargetMode="External"/><Relationship Id="rId59" Type="http://schemas.openxmlformats.org/officeDocument/2006/relationships/hyperlink" Target="https://www.referent.ru/1/158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2015-08-07T10:47:00Z</cp:lastPrinted>
  <dcterms:created xsi:type="dcterms:W3CDTF">2015-08-07T04:37:00Z</dcterms:created>
  <dcterms:modified xsi:type="dcterms:W3CDTF">2015-08-07T10:48:00Z</dcterms:modified>
</cp:coreProperties>
</file>